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90E1D" w14:textId="77777777" w:rsidR="00BB6172" w:rsidRDefault="00BB6172">
      <w:r w:rsidRPr="00400783">
        <w:rPr>
          <w:b/>
          <w:noProof/>
          <w:lang w:val="en-US"/>
        </w:rPr>
        <w:drawing>
          <wp:anchor distT="152400" distB="152400" distL="152400" distR="152400" simplePos="0" relativeHeight="251659264" behindDoc="0" locked="0" layoutInCell="1" allowOverlap="1" wp14:anchorId="316E3840" wp14:editId="4C16AD5C">
            <wp:simplePos x="0" y="0"/>
            <wp:positionH relativeFrom="margin">
              <wp:posOffset>-190500</wp:posOffset>
            </wp:positionH>
            <wp:positionV relativeFrom="paragraph">
              <wp:posOffset>0</wp:posOffset>
            </wp:positionV>
            <wp:extent cx="876300" cy="1143000"/>
            <wp:effectExtent l="0" t="0" r="12700" b="0"/>
            <wp:wrapThrough wrapText="bothSides" distL="152400" distR="152400">
              <wp:wrapPolygon edited="1">
                <wp:start x="0" y="0"/>
                <wp:lineTo x="0" y="14330"/>
                <wp:lineTo x="1385" y="16542"/>
                <wp:lineTo x="4569" y="18755"/>
                <wp:lineTo x="10662" y="21495"/>
                <wp:lineTo x="16200" y="19282"/>
                <wp:lineTo x="19662" y="16964"/>
                <wp:lineTo x="21323" y="14857"/>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pic:nvPicPr>
                  <pic:blipFill>
                    <a:blip r:embed="rId9">
                      <a:extLst/>
                    </a:blip>
                    <a:stretch>
                      <a:fillRect/>
                    </a:stretch>
                  </pic:blipFill>
                  <pic:spPr>
                    <a:xfrm>
                      <a:off x="0" y="0"/>
                      <a:ext cx="876300" cy="1143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AB2E96C" w14:textId="77777777" w:rsidR="003A1AD6" w:rsidRPr="00BB6172" w:rsidRDefault="00BB6172">
      <w:pPr>
        <w:rPr>
          <w:b/>
        </w:rPr>
      </w:pPr>
      <w:r w:rsidRPr="00BB6172">
        <w:rPr>
          <w:b/>
        </w:rPr>
        <w:t xml:space="preserve">Pewsey Vale School </w:t>
      </w:r>
    </w:p>
    <w:p w14:paraId="6CB1B830" w14:textId="77777777" w:rsidR="00BB6172" w:rsidRDefault="00BB6172">
      <w:pPr>
        <w:rPr>
          <w:b/>
        </w:rPr>
      </w:pPr>
      <w:r w:rsidRPr="00BB6172">
        <w:rPr>
          <w:b/>
        </w:rPr>
        <w:t xml:space="preserve">Pupil Premium Grant Full Analysis and Impact </w:t>
      </w:r>
    </w:p>
    <w:p w14:paraId="78F3EF1D" w14:textId="77777777" w:rsidR="00BB6172" w:rsidRDefault="00BB6172">
      <w:pPr>
        <w:rPr>
          <w:b/>
        </w:rPr>
      </w:pPr>
    </w:p>
    <w:p w14:paraId="1D0584F4" w14:textId="77777777" w:rsidR="00182B5F" w:rsidRDefault="00182B5F">
      <w:pPr>
        <w:rPr>
          <w:b/>
        </w:rPr>
      </w:pPr>
    </w:p>
    <w:tbl>
      <w:tblPr>
        <w:tblStyle w:val="TableGrid"/>
        <w:tblW w:w="0" w:type="auto"/>
        <w:tblLook w:val="04A0" w:firstRow="1" w:lastRow="0" w:firstColumn="1" w:lastColumn="0" w:noHBand="0" w:noVBand="1"/>
      </w:tblPr>
      <w:tblGrid>
        <w:gridCol w:w="3005"/>
        <w:gridCol w:w="3005"/>
        <w:gridCol w:w="3006"/>
      </w:tblGrid>
      <w:tr w:rsidR="00BB6172" w14:paraId="608EA54A" w14:textId="77777777" w:rsidTr="00EB0E6C">
        <w:tc>
          <w:tcPr>
            <w:tcW w:w="9016" w:type="dxa"/>
            <w:gridSpan w:val="3"/>
            <w:shd w:val="clear" w:color="auto" w:fill="B4C6E7" w:themeFill="accent5" w:themeFillTint="66"/>
          </w:tcPr>
          <w:p w14:paraId="4129181B" w14:textId="77777777" w:rsidR="00BB6172" w:rsidRDefault="00BB6172">
            <w:pPr>
              <w:rPr>
                <w:b/>
              </w:rPr>
            </w:pPr>
            <w:r>
              <w:rPr>
                <w:b/>
              </w:rPr>
              <w:t xml:space="preserve">Number of students and Pupil Premium Grant received </w:t>
            </w:r>
          </w:p>
        </w:tc>
      </w:tr>
      <w:tr w:rsidR="00BB6172" w14:paraId="22BC7825" w14:textId="77777777" w:rsidTr="00BB6172">
        <w:tc>
          <w:tcPr>
            <w:tcW w:w="3005" w:type="dxa"/>
          </w:tcPr>
          <w:p w14:paraId="5B67EDC9" w14:textId="77777777" w:rsidR="00BB6172" w:rsidRPr="00BB6172" w:rsidRDefault="00BB6172">
            <w:r w:rsidRPr="00BB6172">
              <w:t xml:space="preserve">Number </w:t>
            </w:r>
            <w:r>
              <w:t xml:space="preserve">of Students on roll </w:t>
            </w:r>
          </w:p>
        </w:tc>
        <w:tc>
          <w:tcPr>
            <w:tcW w:w="3005" w:type="dxa"/>
          </w:tcPr>
          <w:p w14:paraId="3D1A130F" w14:textId="77777777" w:rsidR="00B75CF5" w:rsidRPr="00B75CF5" w:rsidRDefault="00B75CF5">
            <w:r w:rsidRPr="00B75CF5">
              <w:t xml:space="preserve">January 2020 </w:t>
            </w:r>
          </w:p>
          <w:p w14:paraId="2C59F487" w14:textId="77777777" w:rsidR="00B75CF5" w:rsidRPr="00B75CF5" w:rsidRDefault="00B75CF5">
            <w:r w:rsidRPr="00B75CF5">
              <w:t xml:space="preserve">339 </w:t>
            </w:r>
          </w:p>
        </w:tc>
        <w:tc>
          <w:tcPr>
            <w:tcW w:w="3006" w:type="dxa"/>
          </w:tcPr>
          <w:p w14:paraId="12069CDD" w14:textId="77777777" w:rsidR="00BB6172" w:rsidRDefault="00BB6172">
            <w:pPr>
              <w:rPr>
                <w:b/>
              </w:rPr>
            </w:pPr>
          </w:p>
        </w:tc>
      </w:tr>
      <w:tr w:rsidR="00BB6172" w14:paraId="56DD5D4B" w14:textId="77777777" w:rsidTr="00BB6172">
        <w:tc>
          <w:tcPr>
            <w:tcW w:w="3005" w:type="dxa"/>
          </w:tcPr>
          <w:p w14:paraId="3359DD36" w14:textId="77777777" w:rsidR="00BB6172" w:rsidRPr="00BB6172" w:rsidRDefault="00BB6172">
            <w:r>
              <w:t xml:space="preserve">Number of students eligible for Pupil premium </w:t>
            </w:r>
          </w:p>
        </w:tc>
        <w:tc>
          <w:tcPr>
            <w:tcW w:w="3005" w:type="dxa"/>
          </w:tcPr>
          <w:p w14:paraId="19883C2F" w14:textId="77777777" w:rsidR="00BB6172" w:rsidRPr="00B75CF5" w:rsidRDefault="00B75CF5">
            <w:r w:rsidRPr="00B75CF5">
              <w:t>69</w:t>
            </w:r>
          </w:p>
          <w:p w14:paraId="1A798934" w14:textId="77777777" w:rsidR="00B75CF5" w:rsidRPr="00B75CF5" w:rsidRDefault="00B75CF5"/>
          <w:p w14:paraId="43915739" w14:textId="77777777" w:rsidR="00B75CF5" w:rsidRDefault="00B75CF5">
            <w:r w:rsidRPr="00B75CF5">
              <w:t xml:space="preserve">3 LAC </w:t>
            </w:r>
          </w:p>
          <w:p w14:paraId="39CBFC8D" w14:textId="77777777" w:rsidR="00E2315B" w:rsidRDefault="00E2315B"/>
          <w:p w14:paraId="61A474B4" w14:textId="77777777" w:rsidR="00B75CF5" w:rsidRDefault="00B75CF5">
            <w:r>
              <w:t xml:space="preserve">3 AFC </w:t>
            </w:r>
          </w:p>
          <w:p w14:paraId="7D1E022A" w14:textId="77777777" w:rsidR="00B75CF5" w:rsidRDefault="00B75CF5">
            <w:r>
              <w:t xml:space="preserve">38 FSM </w:t>
            </w:r>
          </w:p>
          <w:p w14:paraId="0346113A" w14:textId="77777777" w:rsidR="00B75CF5" w:rsidRPr="00B75CF5" w:rsidRDefault="00B75CF5">
            <w:r>
              <w:t>25 FSM6</w:t>
            </w:r>
          </w:p>
        </w:tc>
        <w:tc>
          <w:tcPr>
            <w:tcW w:w="3006" w:type="dxa"/>
          </w:tcPr>
          <w:p w14:paraId="320F9D3C" w14:textId="77777777" w:rsidR="00BB6172" w:rsidRDefault="00E2315B">
            <w:pPr>
              <w:rPr>
                <w:b/>
              </w:rPr>
            </w:pPr>
            <w:r>
              <w:rPr>
                <w:b/>
              </w:rPr>
              <w:t xml:space="preserve">Figures per student </w:t>
            </w:r>
          </w:p>
          <w:p w14:paraId="1C0FE55C" w14:textId="77777777" w:rsidR="00980236" w:rsidRDefault="00980236">
            <w:pPr>
              <w:rPr>
                <w:b/>
              </w:rPr>
            </w:pPr>
          </w:p>
          <w:p w14:paraId="28DECDBE" w14:textId="77777777" w:rsidR="00980236" w:rsidRDefault="00E2315B">
            <w:pPr>
              <w:rPr>
                <w:b/>
              </w:rPr>
            </w:pPr>
            <w:r>
              <w:rPr>
                <w:b/>
              </w:rPr>
              <w:t>Up to £2300 claimed via virtual school</w:t>
            </w:r>
          </w:p>
          <w:p w14:paraId="0687CB44" w14:textId="77777777" w:rsidR="00E2315B" w:rsidRDefault="00E2315B">
            <w:pPr>
              <w:rPr>
                <w:b/>
              </w:rPr>
            </w:pPr>
            <w:r>
              <w:rPr>
                <w:b/>
              </w:rPr>
              <w:t>£2300</w:t>
            </w:r>
          </w:p>
          <w:p w14:paraId="228DAFFE" w14:textId="77777777" w:rsidR="00E2315B" w:rsidRDefault="00E2315B">
            <w:pPr>
              <w:rPr>
                <w:b/>
              </w:rPr>
            </w:pPr>
            <w:r>
              <w:rPr>
                <w:b/>
              </w:rPr>
              <w:t>£935</w:t>
            </w:r>
          </w:p>
          <w:p w14:paraId="30A57745" w14:textId="77777777" w:rsidR="00E2315B" w:rsidRDefault="00E2315B">
            <w:pPr>
              <w:rPr>
                <w:b/>
              </w:rPr>
            </w:pPr>
            <w:r>
              <w:rPr>
                <w:b/>
              </w:rPr>
              <w:t xml:space="preserve">£935 </w:t>
            </w:r>
          </w:p>
        </w:tc>
      </w:tr>
      <w:tr w:rsidR="00BB6172" w14:paraId="7D624407" w14:textId="77777777" w:rsidTr="00BB6172">
        <w:tc>
          <w:tcPr>
            <w:tcW w:w="3005" w:type="dxa"/>
          </w:tcPr>
          <w:p w14:paraId="0550EE2D" w14:textId="77777777" w:rsidR="00BB6172" w:rsidRPr="00BB6172" w:rsidRDefault="00BB6172">
            <w:r>
              <w:t xml:space="preserve">Total amount received </w:t>
            </w:r>
          </w:p>
        </w:tc>
        <w:tc>
          <w:tcPr>
            <w:tcW w:w="3005" w:type="dxa"/>
          </w:tcPr>
          <w:p w14:paraId="0CCDE55B" w14:textId="77777777" w:rsidR="00BB6172" w:rsidRPr="00B75CF5" w:rsidRDefault="00BB6172"/>
        </w:tc>
        <w:tc>
          <w:tcPr>
            <w:tcW w:w="3006" w:type="dxa"/>
          </w:tcPr>
          <w:p w14:paraId="51E47F97" w14:textId="77777777" w:rsidR="00E2315B" w:rsidRDefault="00E2315B">
            <w:pPr>
              <w:rPr>
                <w:b/>
              </w:rPr>
            </w:pPr>
            <w:r>
              <w:rPr>
                <w:b/>
              </w:rPr>
              <w:t xml:space="preserve">Estimated at </w:t>
            </w:r>
          </w:p>
          <w:p w14:paraId="45FFB226" w14:textId="77777777" w:rsidR="00BB6172" w:rsidRDefault="00E2315B">
            <w:pPr>
              <w:rPr>
                <w:b/>
              </w:rPr>
            </w:pPr>
            <w:r>
              <w:rPr>
                <w:b/>
              </w:rPr>
              <w:t>£63,080</w:t>
            </w:r>
          </w:p>
        </w:tc>
      </w:tr>
    </w:tbl>
    <w:p w14:paraId="3DD8B3C8" w14:textId="77777777" w:rsidR="00BB6172" w:rsidRPr="00E2315B" w:rsidRDefault="00BB6172"/>
    <w:p w14:paraId="3D75E795" w14:textId="77777777" w:rsidR="00E2315B" w:rsidRDefault="00E2315B">
      <w:r w:rsidRPr="00E2315B">
        <w:t xml:space="preserve">Pupil Premium Grant is paid to the school quarterly to reflect the changing </w:t>
      </w:r>
      <w:r>
        <w:t xml:space="preserve">nature of the cohort. </w:t>
      </w:r>
    </w:p>
    <w:p w14:paraId="6F42167E" w14:textId="77777777" w:rsidR="00E2315B" w:rsidRPr="00E2315B" w:rsidRDefault="00E2315B">
      <w:pPr>
        <w:rPr>
          <w:b/>
        </w:rPr>
      </w:pPr>
    </w:p>
    <w:p w14:paraId="5565D808" w14:textId="77777777" w:rsidR="00E2315B" w:rsidRPr="00E2315B" w:rsidRDefault="00E2315B">
      <w:pPr>
        <w:rPr>
          <w:b/>
        </w:rPr>
      </w:pPr>
      <w:r w:rsidRPr="00E2315B">
        <w:rPr>
          <w:b/>
        </w:rPr>
        <w:t xml:space="preserve">Financial Scheduling is as follows for the Year 2019/2020 </w:t>
      </w:r>
    </w:p>
    <w:p w14:paraId="3F1D9947" w14:textId="77777777" w:rsidR="00E2315B" w:rsidRDefault="00E2315B">
      <w:r>
        <w:t>Quarter 1</w:t>
      </w:r>
      <w:r>
        <w:tab/>
        <w:t xml:space="preserve">July 2019 </w:t>
      </w:r>
      <w:r>
        <w:tab/>
      </w:r>
      <w:r>
        <w:tab/>
        <w:t xml:space="preserve">Academic Year 18/19 </w:t>
      </w:r>
      <w:r>
        <w:tab/>
      </w:r>
      <w:r>
        <w:tab/>
        <w:t xml:space="preserve">£16,987.50 </w:t>
      </w:r>
    </w:p>
    <w:p w14:paraId="6D8E019F" w14:textId="77777777" w:rsidR="00E2315B" w:rsidRDefault="00E2315B">
      <w:r>
        <w:t xml:space="preserve">Quarter 2 </w:t>
      </w:r>
      <w:r>
        <w:tab/>
        <w:t xml:space="preserve">October 2019 </w:t>
      </w:r>
      <w:r>
        <w:tab/>
      </w:r>
      <w:r>
        <w:tab/>
        <w:t xml:space="preserve">Academic Year 19/20 </w:t>
      </w:r>
      <w:r>
        <w:tab/>
      </w:r>
      <w:r>
        <w:tab/>
        <w:t xml:space="preserve">£16,987.50 </w:t>
      </w:r>
    </w:p>
    <w:p w14:paraId="7BE11FE1" w14:textId="77777777" w:rsidR="00E2315B" w:rsidRDefault="00E2315B">
      <w:r>
        <w:t xml:space="preserve">Quarter 3 </w:t>
      </w:r>
      <w:r>
        <w:tab/>
        <w:t xml:space="preserve">December 2019 </w:t>
      </w:r>
      <w:r>
        <w:tab/>
        <w:t xml:space="preserve">Academic Year 19/20 </w:t>
      </w:r>
      <w:r>
        <w:tab/>
      </w:r>
      <w:r>
        <w:tab/>
        <w:t xml:space="preserve">£16,987.50 </w:t>
      </w:r>
    </w:p>
    <w:p w14:paraId="0690E2F8" w14:textId="77777777" w:rsidR="00E2315B" w:rsidRDefault="00E2315B">
      <w:r>
        <w:t xml:space="preserve">Quarter 4 </w:t>
      </w:r>
      <w:r>
        <w:tab/>
        <w:t xml:space="preserve">April 2020 </w:t>
      </w:r>
      <w:r>
        <w:tab/>
      </w:r>
      <w:r>
        <w:tab/>
        <w:t xml:space="preserve">Academic Year 19/20 </w:t>
      </w:r>
      <w:r>
        <w:tab/>
      </w:r>
      <w:r>
        <w:tab/>
        <w:t xml:space="preserve">Estimated £15,770 </w:t>
      </w:r>
    </w:p>
    <w:p w14:paraId="7F5FEAAE" w14:textId="77777777" w:rsidR="00EB0E6C" w:rsidRDefault="00EB0E6C" w:rsidP="00EB0E6C"/>
    <w:p w14:paraId="1DBB03F5" w14:textId="77777777" w:rsidR="00D12888" w:rsidRDefault="00D12888" w:rsidP="00EB0E6C"/>
    <w:p w14:paraId="2A939377" w14:textId="77777777" w:rsidR="00D12888" w:rsidRDefault="00D12888" w:rsidP="00EB0E6C"/>
    <w:p w14:paraId="7A8CFE50" w14:textId="77777777" w:rsidR="00D12888" w:rsidRDefault="00D12888" w:rsidP="00EB0E6C"/>
    <w:p w14:paraId="0E054B36" w14:textId="77777777" w:rsidR="00D12888" w:rsidRDefault="00D12888" w:rsidP="00EB0E6C"/>
    <w:p w14:paraId="7C230BBD" w14:textId="77777777" w:rsidR="00D12888" w:rsidRDefault="00D12888" w:rsidP="00EB0E6C"/>
    <w:p w14:paraId="6786498B" w14:textId="77777777" w:rsidR="00D12888" w:rsidRDefault="00D12888" w:rsidP="00EB0E6C"/>
    <w:p w14:paraId="25C04B50" w14:textId="77777777" w:rsidR="00D12888" w:rsidRDefault="00D12888" w:rsidP="00EB0E6C"/>
    <w:p w14:paraId="5D161287" w14:textId="77777777" w:rsidR="00D12888" w:rsidRDefault="00D12888" w:rsidP="00EB0E6C"/>
    <w:p w14:paraId="32D1B669" w14:textId="77777777" w:rsidR="00D12888" w:rsidRDefault="00D12888" w:rsidP="00EB0E6C"/>
    <w:p w14:paraId="324FAD2B" w14:textId="77777777" w:rsidR="00D12888" w:rsidRPr="00EB0E6C" w:rsidRDefault="00D12888" w:rsidP="00EB0E6C"/>
    <w:tbl>
      <w:tblPr>
        <w:tblStyle w:val="TableGrid"/>
        <w:tblW w:w="0" w:type="auto"/>
        <w:tblLook w:val="04A0" w:firstRow="1" w:lastRow="0" w:firstColumn="1" w:lastColumn="0" w:noHBand="0" w:noVBand="1"/>
      </w:tblPr>
      <w:tblGrid>
        <w:gridCol w:w="3005"/>
        <w:gridCol w:w="3005"/>
        <w:gridCol w:w="3006"/>
      </w:tblGrid>
      <w:tr w:rsidR="00EB0E6C" w14:paraId="12EC1D13" w14:textId="77777777" w:rsidTr="00EB0E6C">
        <w:tc>
          <w:tcPr>
            <w:tcW w:w="9016" w:type="dxa"/>
            <w:gridSpan w:val="3"/>
            <w:shd w:val="clear" w:color="auto" w:fill="B4C6E7" w:themeFill="accent5" w:themeFillTint="66"/>
          </w:tcPr>
          <w:p w14:paraId="35B307FD" w14:textId="77777777" w:rsidR="00EB0E6C" w:rsidRDefault="00EB0E6C" w:rsidP="00EB0E6C">
            <w:pPr>
              <w:rPr>
                <w:b/>
              </w:rPr>
            </w:pPr>
            <w:r>
              <w:rPr>
                <w:b/>
              </w:rPr>
              <w:lastRenderedPageBreak/>
              <w:t xml:space="preserve">Previous Performance of Disadvantaged Pupils </w:t>
            </w:r>
          </w:p>
          <w:p w14:paraId="304645AF" w14:textId="77777777" w:rsidR="00EB0E6C" w:rsidRDefault="00EB0E6C" w:rsidP="00EB0E6C">
            <w:pPr>
              <w:rPr>
                <w:b/>
              </w:rPr>
            </w:pPr>
            <w:r>
              <w:rPr>
                <w:b/>
              </w:rPr>
              <w:t xml:space="preserve">(FSM, FSM6, LAC and AFC)  </w:t>
            </w:r>
          </w:p>
        </w:tc>
      </w:tr>
      <w:tr w:rsidR="00EB0E6C" w14:paraId="3F9DE64E" w14:textId="77777777" w:rsidTr="00EB0E6C">
        <w:tc>
          <w:tcPr>
            <w:tcW w:w="3005" w:type="dxa"/>
          </w:tcPr>
          <w:p w14:paraId="072414DB" w14:textId="77777777" w:rsidR="00EB0E6C" w:rsidRPr="009A3EE3" w:rsidRDefault="00EB0E6C" w:rsidP="00EB0E6C">
            <w:pPr>
              <w:rPr>
                <w:b/>
              </w:rPr>
            </w:pPr>
            <w:r w:rsidRPr="009A3EE3">
              <w:rPr>
                <w:b/>
              </w:rPr>
              <w:t xml:space="preserve">% of Students in Years 7-11 making expected progress in English </w:t>
            </w:r>
          </w:p>
        </w:tc>
        <w:tc>
          <w:tcPr>
            <w:tcW w:w="3005" w:type="dxa"/>
          </w:tcPr>
          <w:p w14:paraId="79F2489D" w14:textId="77777777" w:rsidR="009A3EE3" w:rsidRDefault="009A3EE3" w:rsidP="009A3EE3">
            <w:pPr>
              <w:rPr>
                <w:b/>
              </w:rPr>
            </w:pPr>
            <w:r>
              <w:rPr>
                <w:b/>
              </w:rPr>
              <w:t>January 202</w:t>
            </w:r>
          </w:p>
          <w:p w14:paraId="1CB3DABE" w14:textId="77777777" w:rsidR="00EB0E6C" w:rsidRDefault="009A3EE3" w:rsidP="009A3EE3">
            <w:pPr>
              <w:rPr>
                <w:b/>
              </w:rPr>
            </w:pPr>
            <w:r>
              <w:rPr>
                <w:b/>
              </w:rPr>
              <w:t>68%</w:t>
            </w:r>
          </w:p>
          <w:p w14:paraId="0E40DCD2" w14:textId="3ADB6A1D" w:rsidR="009A3EE3" w:rsidRPr="009A3EE3" w:rsidRDefault="009A3EE3" w:rsidP="009A3EE3">
            <w:pPr>
              <w:rPr>
                <w:i/>
              </w:rPr>
            </w:pPr>
            <w:r>
              <w:rPr>
                <w:i/>
              </w:rPr>
              <w:t xml:space="preserve">internal data </w:t>
            </w:r>
          </w:p>
        </w:tc>
        <w:tc>
          <w:tcPr>
            <w:tcW w:w="3006" w:type="dxa"/>
          </w:tcPr>
          <w:p w14:paraId="3E723D13" w14:textId="73ED841D" w:rsidR="00EB0E6C" w:rsidRDefault="00013B73" w:rsidP="00EB0E6C">
            <w:pPr>
              <w:rPr>
                <w:b/>
              </w:rPr>
            </w:pPr>
            <w:r>
              <w:rPr>
                <w:b/>
              </w:rPr>
              <w:t xml:space="preserve"> </w:t>
            </w:r>
          </w:p>
        </w:tc>
      </w:tr>
      <w:tr w:rsidR="00EB0E6C" w14:paraId="2956C5B7" w14:textId="77777777" w:rsidTr="00EB0E6C">
        <w:tc>
          <w:tcPr>
            <w:tcW w:w="3005" w:type="dxa"/>
          </w:tcPr>
          <w:p w14:paraId="27992776" w14:textId="77777777" w:rsidR="00EB0E6C" w:rsidRPr="009A3EE3" w:rsidRDefault="00EB0E6C" w:rsidP="00EB0E6C">
            <w:pPr>
              <w:rPr>
                <w:b/>
              </w:rPr>
            </w:pPr>
            <w:r w:rsidRPr="009A3EE3">
              <w:rPr>
                <w:b/>
              </w:rPr>
              <w:t xml:space="preserve">% of Students in Years 7-11 making expected progress in Maths </w:t>
            </w:r>
          </w:p>
        </w:tc>
        <w:tc>
          <w:tcPr>
            <w:tcW w:w="3005" w:type="dxa"/>
          </w:tcPr>
          <w:p w14:paraId="6C06E80B" w14:textId="77777777" w:rsidR="009A3EE3" w:rsidRDefault="009A3EE3" w:rsidP="009A3EE3">
            <w:pPr>
              <w:rPr>
                <w:b/>
              </w:rPr>
            </w:pPr>
            <w:r>
              <w:rPr>
                <w:b/>
              </w:rPr>
              <w:t>January 2020</w:t>
            </w:r>
          </w:p>
          <w:p w14:paraId="40FEA387" w14:textId="77777777" w:rsidR="00EB0E6C" w:rsidRDefault="009A3EE3" w:rsidP="009A3EE3">
            <w:pPr>
              <w:rPr>
                <w:b/>
              </w:rPr>
            </w:pPr>
            <w:r>
              <w:rPr>
                <w:b/>
              </w:rPr>
              <w:t>71%</w:t>
            </w:r>
          </w:p>
          <w:p w14:paraId="398BADA3" w14:textId="03D45B65" w:rsidR="009A3EE3" w:rsidRPr="005610EC" w:rsidRDefault="009A3EE3" w:rsidP="009A3EE3">
            <w:pPr>
              <w:rPr>
                <w:b/>
              </w:rPr>
            </w:pPr>
            <w:r>
              <w:rPr>
                <w:i/>
              </w:rPr>
              <w:t>internal data</w:t>
            </w:r>
          </w:p>
        </w:tc>
        <w:tc>
          <w:tcPr>
            <w:tcW w:w="3006" w:type="dxa"/>
          </w:tcPr>
          <w:p w14:paraId="60F4C5D7" w14:textId="0232A595" w:rsidR="00EB0E6C" w:rsidRDefault="00013B73" w:rsidP="00EB0E6C">
            <w:pPr>
              <w:rPr>
                <w:b/>
              </w:rPr>
            </w:pPr>
            <w:r>
              <w:rPr>
                <w:b/>
              </w:rPr>
              <w:t xml:space="preserve"> </w:t>
            </w:r>
          </w:p>
        </w:tc>
      </w:tr>
      <w:tr w:rsidR="00EB0E6C" w14:paraId="05626C95" w14:textId="77777777" w:rsidTr="00EB0E6C">
        <w:tc>
          <w:tcPr>
            <w:tcW w:w="3005" w:type="dxa"/>
          </w:tcPr>
          <w:p w14:paraId="00EBB395" w14:textId="77777777" w:rsidR="00EB0E6C" w:rsidRPr="009A3EE3" w:rsidRDefault="00EB0E6C" w:rsidP="00EB0E6C">
            <w:pPr>
              <w:rPr>
                <w:b/>
              </w:rPr>
            </w:pPr>
            <w:r w:rsidRPr="009A3EE3">
              <w:rPr>
                <w:b/>
              </w:rPr>
              <w:t xml:space="preserve">% of students attaining a Grade 5 or above at GCSE in English and Maths </w:t>
            </w:r>
          </w:p>
        </w:tc>
        <w:tc>
          <w:tcPr>
            <w:tcW w:w="3005" w:type="dxa"/>
          </w:tcPr>
          <w:p w14:paraId="6D551426" w14:textId="77777777" w:rsidR="00EB0E6C" w:rsidRPr="00D12888" w:rsidRDefault="00EB0E6C" w:rsidP="00EB0E6C">
            <w:pPr>
              <w:rPr>
                <w:b/>
              </w:rPr>
            </w:pPr>
            <w:r w:rsidRPr="00D12888">
              <w:rPr>
                <w:b/>
              </w:rPr>
              <w:t xml:space="preserve">Summer 2019 </w:t>
            </w:r>
          </w:p>
          <w:p w14:paraId="73F2D869" w14:textId="77777777" w:rsidR="00EB0E6C" w:rsidRDefault="00EB0E6C" w:rsidP="00EB0E6C">
            <w:r>
              <w:t xml:space="preserve">0% of DP cohort attained a Grade 5 in both English and Maths. </w:t>
            </w:r>
          </w:p>
          <w:p w14:paraId="46651B05" w14:textId="77777777" w:rsidR="00EB0E6C" w:rsidRPr="00B75CF5" w:rsidRDefault="00EB0E6C" w:rsidP="00EB0E6C">
            <w:r>
              <w:t xml:space="preserve">National 50% </w:t>
            </w:r>
          </w:p>
        </w:tc>
        <w:tc>
          <w:tcPr>
            <w:tcW w:w="3006" w:type="dxa"/>
          </w:tcPr>
          <w:p w14:paraId="2FCA77CB" w14:textId="77777777" w:rsidR="00EB0E6C" w:rsidRPr="009A3EE3" w:rsidRDefault="00EB0E6C" w:rsidP="00EB0E6C">
            <w:pPr>
              <w:rPr>
                <w:i/>
              </w:rPr>
            </w:pPr>
            <w:r w:rsidRPr="009A3EE3">
              <w:rPr>
                <w:i/>
                <w:sz w:val="21"/>
              </w:rPr>
              <w:t xml:space="preserve">Of the 8 students within the group. None of them were expected to attain a Grade 5 or above. </w:t>
            </w:r>
          </w:p>
        </w:tc>
      </w:tr>
      <w:tr w:rsidR="00EB0E6C" w14:paraId="32350DA8" w14:textId="77777777" w:rsidTr="00EB0E6C">
        <w:tc>
          <w:tcPr>
            <w:tcW w:w="3005" w:type="dxa"/>
          </w:tcPr>
          <w:p w14:paraId="2BEC4EB2" w14:textId="77777777" w:rsidR="00EB0E6C" w:rsidRPr="009A3EE3" w:rsidRDefault="00EB0E6C" w:rsidP="00EB0E6C">
            <w:pPr>
              <w:rPr>
                <w:b/>
              </w:rPr>
            </w:pPr>
            <w:r w:rsidRPr="009A3EE3">
              <w:rPr>
                <w:b/>
              </w:rPr>
              <w:t xml:space="preserve">Progress 8 score of DP cohort compared to national </w:t>
            </w:r>
          </w:p>
        </w:tc>
        <w:tc>
          <w:tcPr>
            <w:tcW w:w="3005" w:type="dxa"/>
          </w:tcPr>
          <w:p w14:paraId="2393CFD8" w14:textId="77777777" w:rsidR="00EB0E6C" w:rsidRDefault="00D12888" w:rsidP="00EB0E6C">
            <w:pPr>
              <w:rPr>
                <w:b/>
              </w:rPr>
            </w:pPr>
            <w:r w:rsidRPr="00D12888">
              <w:rPr>
                <w:b/>
              </w:rPr>
              <w:t>Summer 2019</w:t>
            </w:r>
          </w:p>
          <w:p w14:paraId="78994863" w14:textId="77777777" w:rsidR="00D12888" w:rsidRDefault="00D12888" w:rsidP="00EB0E6C">
            <w:r>
              <w:t xml:space="preserve">P8 PVS DP -0.78 </w:t>
            </w:r>
          </w:p>
          <w:p w14:paraId="2B7B03A3" w14:textId="77777777" w:rsidR="00D12888" w:rsidRPr="00D12888" w:rsidRDefault="00D12888" w:rsidP="00EB0E6C">
            <w:r>
              <w:t>National Non DP 0.13</w:t>
            </w:r>
          </w:p>
        </w:tc>
        <w:tc>
          <w:tcPr>
            <w:tcW w:w="3006" w:type="dxa"/>
          </w:tcPr>
          <w:p w14:paraId="29475FDB" w14:textId="77777777" w:rsidR="00EB0E6C" w:rsidRDefault="00EB0E6C" w:rsidP="00EB0E6C">
            <w:pPr>
              <w:rPr>
                <w:b/>
              </w:rPr>
            </w:pPr>
          </w:p>
        </w:tc>
      </w:tr>
      <w:tr w:rsidR="00EB0E6C" w14:paraId="48DC4660" w14:textId="77777777" w:rsidTr="00EB0E6C">
        <w:tc>
          <w:tcPr>
            <w:tcW w:w="3005" w:type="dxa"/>
          </w:tcPr>
          <w:p w14:paraId="3859A93E" w14:textId="77777777" w:rsidR="00EB0E6C" w:rsidRPr="009A3EE3" w:rsidRDefault="00EB0E6C" w:rsidP="00EB0E6C">
            <w:pPr>
              <w:rPr>
                <w:b/>
              </w:rPr>
            </w:pPr>
            <w:r w:rsidRPr="009A3EE3">
              <w:rPr>
                <w:b/>
              </w:rPr>
              <w:t xml:space="preserve">Attainment 8 Score of DP cohort compared to national </w:t>
            </w:r>
          </w:p>
        </w:tc>
        <w:tc>
          <w:tcPr>
            <w:tcW w:w="3005" w:type="dxa"/>
          </w:tcPr>
          <w:p w14:paraId="62BE86BD" w14:textId="77777777" w:rsidR="00D12888" w:rsidRDefault="00D12888" w:rsidP="00D12888">
            <w:pPr>
              <w:rPr>
                <w:b/>
              </w:rPr>
            </w:pPr>
            <w:r w:rsidRPr="00D12888">
              <w:rPr>
                <w:b/>
              </w:rPr>
              <w:t>Summer 2019</w:t>
            </w:r>
          </w:p>
          <w:p w14:paraId="4243EAFC" w14:textId="77777777" w:rsidR="00D12888" w:rsidRDefault="00D12888" w:rsidP="00D12888">
            <w:r>
              <w:t>At8 PVS DP 23.75</w:t>
            </w:r>
          </w:p>
          <w:p w14:paraId="429A95B8" w14:textId="77777777" w:rsidR="00D12888" w:rsidRDefault="00D12888" w:rsidP="00D12888">
            <w:r>
              <w:t>National Non DP 50.15</w:t>
            </w:r>
          </w:p>
          <w:p w14:paraId="3F6E9B52" w14:textId="77777777" w:rsidR="00EB0E6C" w:rsidRPr="00B75CF5" w:rsidRDefault="00EB0E6C" w:rsidP="00EB0E6C"/>
        </w:tc>
        <w:tc>
          <w:tcPr>
            <w:tcW w:w="3006" w:type="dxa"/>
          </w:tcPr>
          <w:p w14:paraId="11496CB6" w14:textId="77777777" w:rsidR="00EB0E6C" w:rsidRDefault="00EB0E6C" w:rsidP="00EB0E6C">
            <w:pPr>
              <w:rPr>
                <w:b/>
              </w:rPr>
            </w:pPr>
          </w:p>
        </w:tc>
      </w:tr>
    </w:tbl>
    <w:p w14:paraId="4584BCEC" w14:textId="77777777" w:rsidR="00EB0E6C" w:rsidRDefault="00EB0E6C"/>
    <w:tbl>
      <w:tblPr>
        <w:tblStyle w:val="TableGrid"/>
        <w:tblW w:w="0" w:type="auto"/>
        <w:tblLook w:val="04A0" w:firstRow="1" w:lastRow="0" w:firstColumn="1" w:lastColumn="0" w:noHBand="0" w:noVBand="1"/>
      </w:tblPr>
      <w:tblGrid>
        <w:gridCol w:w="1141"/>
        <w:gridCol w:w="1153"/>
        <w:gridCol w:w="1104"/>
        <w:gridCol w:w="1140"/>
        <w:gridCol w:w="1164"/>
        <w:gridCol w:w="1128"/>
        <w:gridCol w:w="1130"/>
        <w:gridCol w:w="1056"/>
      </w:tblGrid>
      <w:tr w:rsidR="00A6456C" w14:paraId="5568B289" w14:textId="77777777" w:rsidTr="00A6456C">
        <w:tc>
          <w:tcPr>
            <w:tcW w:w="1141" w:type="dxa"/>
          </w:tcPr>
          <w:p w14:paraId="105080BB" w14:textId="77777777" w:rsidR="00A6456C" w:rsidRDefault="00A6456C"/>
        </w:tc>
        <w:tc>
          <w:tcPr>
            <w:tcW w:w="1153" w:type="dxa"/>
          </w:tcPr>
          <w:p w14:paraId="7B6734FC" w14:textId="77777777" w:rsidR="00A6456C" w:rsidRPr="004937BF" w:rsidRDefault="00A6456C">
            <w:pPr>
              <w:rPr>
                <w:b/>
              </w:rPr>
            </w:pPr>
            <w:r w:rsidRPr="004937BF">
              <w:rPr>
                <w:b/>
              </w:rPr>
              <w:t xml:space="preserve">Total </w:t>
            </w:r>
          </w:p>
        </w:tc>
        <w:tc>
          <w:tcPr>
            <w:tcW w:w="1104" w:type="dxa"/>
          </w:tcPr>
          <w:p w14:paraId="4168AA72" w14:textId="77777777" w:rsidR="00A6456C" w:rsidRPr="004937BF" w:rsidRDefault="00A6456C">
            <w:pPr>
              <w:rPr>
                <w:b/>
              </w:rPr>
            </w:pPr>
            <w:r w:rsidRPr="004937BF">
              <w:rPr>
                <w:b/>
              </w:rPr>
              <w:t xml:space="preserve">PP </w:t>
            </w:r>
          </w:p>
        </w:tc>
        <w:tc>
          <w:tcPr>
            <w:tcW w:w="1140" w:type="dxa"/>
          </w:tcPr>
          <w:p w14:paraId="675FBDD7" w14:textId="77777777" w:rsidR="00A6456C" w:rsidRPr="004937BF" w:rsidRDefault="00A6456C">
            <w:pPr>
              <w:rPr>
                <w:b/>
              </w:rPr>
            </w:pPr>
            <w:r w:rsidRPr="004937BF">
              <w:rPr>
                <w:b/>
              </w:rPr>
              <w:t>FSM</w:t>
            </w:r>
          </w:p>
        </w:tc>
        <w:tc>
          <w:tcPr>
            <w:tcW w:w="1164" w:type="dxa"/>
          </w:tcPr>
          <w:p w14:paraId="5F02C68F" w14:textId="77777777" w:rsidR="00A6456C" w:rsidRPr="004937BF" w:rsidRDefault="00A6456C">
            <w:pPr>
              <w:rPr>
                <w:b/>
              </w:rPr>
            </w:pPr>
            <w:r w:rsidRPr="004937BF">
              <w:rPr>
                <w:b/>
              </w:rPr>
              <w:t xml:space="preserve">FSM6 </w:t>
            </w:r>
          </w:p>
        </w:tc>
        <w:tc>
          <w:tcPr>
            <w:tcW w:w="1128" w:type="dxa"/>
          </w:tcPr>
          <w:p w14:paraId="0888338B" w14:textId="77777777" w:rsidR="00A6456C" w:rsidRPr="004937BF" w:rsidRDefault="00A6456C">
            <w:pPr>
              <w:rPr>
                <w:b/>
              </w:rPr>
            </w:pPr>
            <w:r w:rsidRPr="004937BF">
              <w:rPr>
                <w:b/>
              </w:rPr>
              <w:t>LAC</w:t>
            </w:r>
          </w:p>
        </w:tc>
        <w:tc>
          <w:tcPr>
            <w:tcW w:w="1130" w:type="dxa"/>
          </w:tcPr>
          <w:p w14:paraId="6C2E1BEF" w14:textId="77777777" w:rsidR="00A6456C" w:rsidRPr="004937BF" w:rsidRDefault="00A6456C">
            <w:pPr>
              <w:rPr>
                <w:b/>
              </w:rPr>
            </w:pPr>
            <w:r w:rsidRPr="004937BF">
              <w:rPr>
                <w:b/>
              </w:rPr>
              <w:t>AFC</w:t>
            </w:r>
          </w:p>
        </w:tc>
        <w:tc>
          <w:tcPr>
            <w:tcW w:w="1056" w:type="dxa"/>
          </w:tcPr>
          <w:p w14:paraId="3FF281C1" w14:textId="77777777" w:rsidR="00A6456C" w:rsidRPr="004937BF" w:rsidRDefault="00A6456C">
            <w:pPr>
              <w:rPr>
                <w:b/>
              </w:rPr>
            </w:pPr>
            <w:r w:rsidRPr="004937BF">
              <w:rPr>
                <w:b/>
              </w:rPr>
              <w:t xml:space="preserve">% of cohort </w:t>
            </w:r>
          </w:p>
        </w:tc>
      </w:tr>
      <w:tr w:rsidR="00A6456C" w14:paraId="3108E8B4" w14:textId="77777777" w:rsidTr="00A6456C">
        <w:tc>
          <w:tcPr>
            <w:tcW w:w="1141" w:type="dxa"/>
          </w:tcPr>
          <w:p w14:paraId="2C96216A" w14:textId="77777777" w:rsidR="00A6456C" w:rsidRPr="004937BF" w:rsidRDefault="00A6456C">
            <w:pPr>
              <w:rPr>
                <w:b/>
              </w:rPr>
            </w:pPr>
            <w:r w:rsidRPr="004937BF">
              <w:rPr>
                <w:b/>
              </w:rPr>
              <w:t xml:space="preserve">Year 7 </w:t>
            </w:r>
          </w:p>
        </w:tc>
        <w:tc>
          <w:tcPr>
            <w:tcW w:w="1153" w:type="dxa"/>
          </w:tcPr>
          <w:p w14:paraId="168CABB6" w14:textId="77777777" w:rsidR="00A6456C" w:rsidRDefault="00A6456C">
            <w:r>
              <w:t>88</w:t>
            </w:r>
          </w:p>
        </w:tc>
        <w:tc>
          <w:tcPr>
            <w:tcW w:w="1104" w:type="dxa"/>
          </w:tcPr>
          <w:p w14:paraId="2DA4348B" w14:textId="77777777" w:rsidR="00A6456C" w:rsidRDefault="00A6456C">
            <w:r>
              <w:t>18</w:t>
            </w:r>
          </w:p>
        </w:tc>
        <w:tc>
          <w:tcPr>
            <w:tcW w:w="1140" w:type="dxa"/>
          </w:tcPr>
          <w:p w14:paraId="0F8080A8" w14:textId="77777777" w:rsidR="00A6456C" w:rsidRDefault="004937BF">
            <w:r>
              <w:t>11</w:t>
            </w:r>
          </w:p>
        </w:tc>
        <w:tc>
          <w:tcPr>
            <w:tcW w:w="1164" w:type="dxa"/>
          </w:tcPr>
          <w:p w14:paraId="4FD45D6F" w14:textId="77777777" w:rsidR="00A6456C" w:rsidRDefault="004937BF">
            <w:r>
              <w:t>7</w:t>
            </w:r>
          </w:p>
        </w:tc>
        <w:tc>
          <w:tcPr>
            <w:tcW w:w="1128" w:type="dxa"/>
          </w:tcPr>
          <w:p w14:paraId="21115234" w14:textId="77777777" w:rsidR="00A6456C" w:rsidRDefault="004937BF">
            <w:r>
              <w:t>0</w:t>
            </w:r>
          </w:p>
        </w:tc>
        <w:tc>
          <w:tcPr>
            <w:tcW w:w="1130" w:type="dxa"/>
          </w:tcPr>
          <w:p w14:paraId="308B576E" w14:textId="77777777" w:rsidR="00A6456C" w:rsidRDefault="004937BF">
            <w:r>
              <w:t>0</w:t>
            </w:r>
          </w:p>
        </w:tc>
        <w:tc>
          <w:tcPr>
            <w:tcW w:w="1056" w:type="dxa"/>
          </w:tcPr>
          <w:p w14:paraId="6CA5D5D3" w14:textId="77777777" w:rsidR="00A6456C" w:rsidRDefault="00A6456C">
            <w:r>
              <w:t>19%</w:t>
            </w:r>
          </w:p>
        </w:tc>
      </w:tr>
      <w:tr w:rsidR="00A6456C" w14:paraId="0582474F" w14:textId="77777777" w:rsidTr="00A6456C">
        <w:tc>
          <w:tcPr>
            <w:tcW w:w="1141" w:type="dxa"/>
          </w:tcPr>
          <w:p w14:paraId="3DD40E58" w14:textId="77777777" w:rsidR="00A6456C" w:rsidRPr="004937BF" w:rsidRDefault="00A6456C">
            <w:pPr>
              <w:rPr>
                <w:b/>
              </w:rPr>
            </w:pPr>
            <w:r w:rsidRPr="004937BF">
              <w:rPr>
                <w:b/>
              </w:rPr>
              <w:t xml:space="preserve">Year 8 </w:t>
            </w:r>
          </w:p>
        </w:tc>
        <w:tc>
          <w:tcPr>
            <w:tcW w:w="1153" w:type="dxa"/>
          </w:tcPr>
          <w:p w14:paraId="0B370E5A" w14:textId="77777777" w:rsidR="00A6456C" w:rsidRDefault="00A6456C">
            <w:r>
              <w:t>65</w:t>
            </w:r>
          </w:p>
        </w:tc>
        <w:tc>
          <w:tcPr>
            <w:tcW w:w="1104" w:type="dxa"/>
          </w:tcPr>
          <w:p w14:paraId="5A2E5801" w14:textId="77777777" w:rsidR="00A6456C" w:rsidRDefault="00A6456C">
            <w:r>
              <w:t>9</w:t>
            </w:r>
          </w:p>
        </w:tc>
        <w:tc>
          <w:tcPr>
            <w:tcW w:w="1140" w:type="dxa"/>
          </w:tcPr>
          <w:p w14:paraId="3EF2F8E1" w14:textId="77777777" w:rsidR="00A6456C" w:rsidRDefault="004937BF">
            <w:r>
              <w:t>4</w:t>
            </w:r>
          </w:p>
        </w:tc>
        <w:tc>
          <w:tcPr>
            <w:tcW w:w="1164" w:type="dxa"/>
          </w:tcPr>
          <w:p w14:paraId="0A429367" w14:textId="77777777" w:rsidR="00A6456C" w:rsidRDefault="004937BF">
            <w:r>
              <w:t>3</w:t>
            </w:r>
          </w:p>
        </w:tc>
        <w:tc>
          <w:tcPr>
            <w:tcW w:w="1128" w:type="dxa"/>
          </w:tcPr>
          <w:p w14:paraId="371D8AB8" w14:textId="77777777" w:rsidR="00A6456C" w:rsidRDefault="004937BF">
            <w:r>
              <w:t>1</w:t>
            </w:r>
          </w:p>
        </w:tc>
        <w:tc>
          <w:tcPr>
            <w:tcW w:w="1130" w:type="dxa"/>
          </w:tcPr>
          <w:p w14:paraId="035F8672" w14:textId="77777777" w:rsidR="00A6456C" w:rsidRDefault="004937BF">
            <w:r>
              <w:t>1</w:t>
            </w:r>
          </w:p>
        </w:tc>
        <w:tc>
          <w:tcPr>
            <w:tcW w:w="1056" w:type="dxa"/>
          </w:tcPr>
          <w:p w14:paraId="02B56F7A" w14:textId="77777777" w:rsidR="00A6456C" w:rsidRDefault="00A6456C">
            <w:r>
              <w:t>14%</w:t>
            </w:r>
          </w:p>
        </w:tc>
      </w:tr>
      <w:tr w:rsidR="00A6456C" w14:paraId="35DC30C6" w14:textId="77777777" w:rsidTr="00A6456C">
        <w:tc>
          <w:tcPr>
            <w:tcW w:w="1141" w:type="dxa"/>
          </w:tcPr>
          <w:p w14:paraId="71F646B7" w14:textId="77777777" w:rsidR="00A6456C" w:rsidRPr="004937BF" w:rsidRDefault="00A6456C">
            <w:pPr>
              <w:rPr>
                <w:b/>
              </w:rPr>
            </w:pPr>
            <w:r w:rsidRPr="004937BF">
              <w:rPr>
                <w:b/>
              </w:rPr>
              <w:t xml:space="preserve">Year 9 </w:t>
            </w:r>
          </w:p>
        </w:tc>
        <w:tc>
          <w:tcPr>
            <w:tcW w:w="1153" w:type="dxa"/>
          </w:tcPr>
          <w:p w14:paraId="1003C0FA" w14:textId="77777777" w:rsidR="00A6456C" w:rsidRDefault="004937BF">
            <w:r>
              <w:t>70</w:t>
            </w:r>
          </w:p>
        </w:tc>
        <w:tc>
          <w:tcPr>
            <w:tcW w:w="1104" w:type="dxa"/>
          </w:tcPr>
          <w:p w14:paraId="7B0EEDBD" w14:textId="77777777" w:rsidR="00A6456C" w:rsidRDefault="004937BF">
            <w:r>
              <w:t>15</w:t>
            </w:r>
          </w:p>
        </w:tc>
        <w:tc>
          <w:tcPr>
            <w:tcW w:w="1140" w:type="dxa"/>
          </w:tcPr>
          <w:p w14:paraId="06C37156" w14:textId="77777777" w:rsidR="00A6456C" w:rsidRDefault="004937BF">
            <w:r>
              <w:t>6</w:t>
            </w:r>
          </w:p>
        </w:tc>
        <w:tc>
          <w:tcPr>
            <w:tcW w:w="1164" w:type="dxa"/>
          </w:tcPr>
          <w:p w14:paraId="12DFA585" w14:textId="77777777" w:rsidR="00A6456C" w:rsidRDefault="004937BF">
            <w:r>
              <w:t>4</w:t>
            </w:r>
          </w:p>
        </w:tc>
        <w:tc>
          <w:tcPr>
            <w:tcW w:w="1128" w:type="dxa"/>
          </w:tcPr>
          <w:p w14:paraId="28DD986A" w14:textId="77777777" w:rsidR="00A6456C" w:rsidRDefault="004937BF">
            <w:r>
              <w:t>2</w:t>
            </w:r>
          </w:p>
        </w:tc>
        <w:tc>
          <w:tcPr>
            <w:tcW w:w="1130" w:type="dxa"/>
          </w:tcPr>
          <w:p w14:paraId="582CDDB8" w14:textId="77777777" w:rsidR="00A6456C" w:rsidRDefault="004937BF">
            <w:r>
              <w:t>3</w:t>
            </w:r>
          </w:p>
        </w:tc>
        <w:tc>
          <w:tcPr>
            <w:tcW w:w="1056" w:type="dxa"/>
          </w:tcPr>
          <w:p w14:paraId="4C42B30F" w14:textId="77777777" w:rsidR="00A6456C" w:rsidRDefault="004937BF">
            <w:r>
              <w:t xml:space="preserve">21% </w:t>
            </w:r>
          </w:p>
        </w:tc>
      </w:tr>
      <w:tr w:rsidR="00A6456C" w14:paraId="19F061CF" w14:textId="77777777" w:rsidTr="00A6456C">
        <w:tc>
          <w:tcPr>
            <w:tcW w:w="1141" w:type="dxa"/>
          </w:tcPr>
          <w:p w14:paraId="5B47EC1A" w14:textId="77777777" w:rsidR="00A6456C" w:rsidRPr="004937BF" w:rsidRDefault="00A6456C">
            <w:pPr>
              <w:rPr>
                <w:b/>
              </w:rPr>
            </w:pPr>
            <w:r w:rsidRPr="004937BF">
              <w:rPr>
                <w:b/>
              </w:rPr>
              <w:t xml:space="preserve">Year 10 </w:t>
            </w:r>
          </w:p>
        </w:tc>
        <w:tc>
          <w:tcPr>
            <w:tcW w:w="1153" w:type="dxa"/>
          </w:tcPr>
          <w:p w14:paraId="713988EB" w14:textId="77777777" w:rsidR="00A6456C" w:rsidRDefault="004937BF">
            <w:r>
              <w:t>45</w:t>
            </w:r>
          </w:p>
        </w:tc>
        <w:tc>
          <w:tcPr>
            <w:tcW w:w="1104" w:type="dxa"/>
          </w:tcPr>
          <w:p w14:paraId="474699A7" w14:textId="77777777" w:rsidR="00A6456C" w:rsidRDefault="004937BF">
            <w:r>
              <w:t>17</w:t>
            </w:r>
          </w:p>
        </w:tc>
        <w:tc>
          <w:tcPr>
            <w:tcW w:w="1140" w:type="dxa"/>
          </w:tcPr>
          <w:p w14:paraId="7A81864A" w14:textId="77777777" w:rsidR="00A6456C" w:rsidRDefault="004937BF">
            <w:r>
              <w:t>11</w:t>
            </w:r>
          </w:p>
        </w:tc>
        <w:tc>
          <w:tcPr>
            <w:tcW w:w="1164" w:type="dxa"/>
          </w:tcPr>
          <w:p w14:paraId="5609B0EE" w14:textId="77777777" w:rsidR="00A6456C" w:rsidRDefault="004937BF">
            <w:r>
              <w:t>6</w:t>
            </w:r>
          </w:p>
        </w:tc>
        <w:tc>
          <w:tcPr>
            <w:tcW w:w="1128" w:type="dxa"/>
          </w:tcPr>
          <w:p w14:paraId="4CD5719A" w14:textId="77777777" w:rsidR="00A6456C" w:rsidRDefault="004937BF">
            <w:r>
              <w:t>0</w:t>
            </w:r>
          </w:p>
        </w:tc>
        <w:tc>
          <w:tcPr>
            <w:tcW w:w="1130" w:type="dxa"/>
          </w:tcPr>
          <w:p w14:paraId="3374044D" w14:textId="77777777" w:rsidR="00A6456C" w:rsidRDefault="004937BF">
            <w:r>
              <w:t>0</w:t>
            </w:r>
          </w:p>
        </w:tc>
        <w:tc>
          <w:tcPr>
            <w:tcW w:w="1056" w:type="dxa"/>
          </w:tcPr>
          <w:p w14:paraId="04D5D245" w14:textId="77777777" w:rsidR="00A6456C" w:rsidRDefault="004937BF">
            <w:r>
              <w:t>37%</w:t>
            </w:r>
          </w:p>
        </w:tc>
      </w:tr>
      <w:tr w:rsidR="00A6456C" w14:paraId="5627D4E5" w14:textId="77777777" w:rsidTr="00A6456C">
        <w:tc>
          <w:tcPr>
            <w:tcW w:w="1141" w:type="dxa"/>
          </w:tcPr>
          <w:p w14:paraId="35E4F347" w14:textId="77777777" w:rsidR="00A6456C" w:rsidRPr="004937BF" w:rsidRDefault="00A6456C">
            <w:pPr>
              <w:rPr>
                <w:b/>
              </w:rPr>
            </w:pPr>
            <w:r w:rsidRPr="004937BF">
              <w:rPr>
                <w:b/>
              </w:rPr>
              <w:t xml:space="preserve">Year 11 </w:t>
            </w:r>
          </w:p>
        </w:tc>
        <w:tc>
          <w:tcPr>
            <w:tcW w:w="1153" w:type="dxa"/>
          </w:tcPr>
          <w:p w14:paraId="2B55C3A9" w14:textId="77777777" w:rsidR="00A6456C" w:rsidRDefault="004937BF">
            <w:r>
              <w:t>72</w:t>
            </w:r>
          </w:p>
        </w:tc>
        <w:tc>
          <w:tcPr>
            <w:tcW w:w="1104" w:type="dxa"/>
          </w:tcPr>
          <w:p w14:paraId="143FEE35" w14:textId="77777777" w:rsidR="00A6456C" w:rsidRDefault="004937BF">
            <w:r>
              <w:t>9</w:t>
            </w:r>
          </w:p>
        </w:tc>
        <w:tc>
          <w:tcPr>
            <w:tcW w:w="1140" w:type="dxa"/>
          </w:tcPr>
          <w:p w14:paraId="73A2297D" w14:textId="77777777" w:rsidR="00A6456C" w:rsidRDefault="004937BF">
            <w:r>
              <w:t>6</w:t>
            </w:r>
          </w:p>
        </w:tc>
        <w:tc>
          <w:tcPr>
            <w:tcW w:w="1164" w:type="dxa"/>
          </w:tcPr>
          <w:p w14:paraId="2F1E9021" w14:textId="77777777" w:rsidR="00A6456C" w:rsidRDefault="004937BF">
            <w:r>
              <w:t>3</w:t>
            </w:r>
          </w:p>
        </w:tc>
        <w:tc>
          <w:tcPr>
            <w:tcW w:w="1128" w:type="dxa"/>
          </w:tcPr>
          <w:p w14:paraId="428C153C" w14:textId="77777777" w:rsidR="00A6456C" w:rsidRDefault="004937BF">
            <w:r>
              <w:t>0</w:t>
            </w:r>
          </w:p>
        </w:tc>
        <w:tc>
          <w:tcPr>
            <w:tcW w:w="1130" w:type="dxa"/>
          </w:tcPr>
          <w:p w14:paraId="13177112" w14:textId="77777777" w:rsidR="00A6456C" w:rsidRDefault="004937BF">
            <w:r>
              <w:t>0</w:t>
            </w:r>
          </w:p>
        </w:tc>
        <w:tc>
          <w:tcPr>
            <w:tcW w:w="1056" w:type="dxa"/>
          </w:tcPr>
          <w:p w14:paraId="055983F4" w14:textId="77777777" w:rsidR="00A6456C" w:rsidRDefault="004937BF">
            <w:r>
              <w:t>12.5%</w:t>
            </w:r>
          </w:p>
        </w:tc>
      </w:tr>
    </w:tbl>
    <w:p w14:paraId="511F4A4E" w14:textId="77777777" w:rsidR="00A6456C" w:rsidRDefault="00A6456C"/>
    <w:tbl>
      <w:tblPr>
        <w:tblStyle w:val="TableGrid"/>
        <w:tblW w:w="0" w:type="auto"/>
        <w:tblLook w:val="04A0" w:firstRow="1" w:lastRow="0" w:firstColumn="1" w:lastColumn="0" w:noHBand="0" w:noVBand="1"/>
      </w:tblPr>
      <w:tblGrid>
        <w:gridCol w:w="9016"/>
      </w:tblGrid>
      <w:tr w:rsidR="005610EC" w14:paraId="181FF25C" w14:textId="77777777" w:rsidTr="005610EC">
        <w:tc>
          <w:tcPr>
            <w:tcW w:w="9016" w:type="dxa"/>
            <w:shd w:val="clear" w:color="auto" w:fill="B4C6E7" w:themeFill="accent5" w:themeFillTint="66"/>
          </w:tcPr>
          <w:p w14:paraId="38726881" w14:textId="77777777" w:rsidR="005610EC" w:rsidRPr="005610EC" w:rsidRDefault="005610EC">
            <w:pPr>
              <w:rPr>
                <w:b/>
              </w:rPr>
            </w:pPr>
            <w:r w:rsidRPr="005610EC">
              <w:rPr>
                <w:b/>
              </w:rPr>
              <w:t xml:space="preserve">Summary of Pupil Premium Grant 2019/20 </w:t>
            </w:r>
          </w:p>
        </w:tc>
      </w:tr>
      <w:tr w:rsidR="005610EC" w14:paraId="291204D0" w14:textId="77777777" w:rsidTr="005610EC">
        <w:tc>
          <w:tcPr>
            <w:tcW w:w="9016" w:type="dxa"/>
          </w:tcPr>
          <w:p w14:paraId="1CA17091" w14:textId="77777777" w:rsidR="005610EC" w:rsidRPr="005610EC" w:rsidRDefault="005610EC">
            <w:pPr>
              <w:rPr>
                <w:b/>
              </w:rPr>
            </w:pPr>
            <w:r w:rsidRPr="005610EC">
              <w:rPr>
                <w:b/>
              </w:rPr>
              <w:t xml:space="preserve">Objectives: </w:t>
            </w:r>
          </w:p>
          <w:p w14:paraId="7868268A" w14:textId="77777777" w:rsidR="005610EC" w:rsidRDefault="005610EC">
            <w:r>
              <w:t xml:space="preserve">Our overall aim is to target additional support and resources to ensure that students in receipt of Pupil Premium are able to make progress both academically and personally whilst at school. We aim to increase social mobility, improve academic outcomes and support individual’s Cultural Capital.  </w:t>
            </w:r>
          </w:p>
          <w:p w14:paraId="4E9B815B" w14:textId="77777777" w:rsidR="005610EC" w:rsidRDefault="005610EC"/>
          <w:p w14:paraId="3EBE5866" w14:textId="77777777" w:rsidR="005610EC" w:rsidRDefault="005610EC">
            <w:r>
              <w:t xml:space="preserve">We are working on the following objectives: </w:t>
            </w:r>
          </w:p>
          <w:p w14:paraId="275220D1" w14:textId="77777777" w:rsidR="005610EC" w:rsidRDefault="005610EC" w:rsidP="005610EC">
            <w:pPr>
              <w:pStyle w:val="ListParagraph"/>
              <w:numPr>
                <w:ilvl w:val="0"/>
                <w:numId w:val="1"/>
              </w:numPr>
            </w:pPr>
            <w:r>
              <w:t xml:space="preserve">To improve levels of attainment and progress at both Key Stages </w:t>
            </w:r>
          </w:p>
          <w:p w14:paraId="14C1AAA6" w14:textId="77777777" w:rsidR="005610EC" w:rsidRDefault="005610EC" w:rsidP="005610EC">
            <w:pPr>
              <w:pStyle w:val="ListParagraph"/>
              <w:numPr>
                <w:ilvl w:val="0"/>
                <w:numId w:val="1"/>
              </w:numPr>
            </w:pPr>
            <w:r>
              <w:t xml:space="preserve">To narrow and close attainment gaps in relation to National Averages </w:t>
            </w:r>
          </w:p>
          <w:p w14:paraId="64BC6909" w14:textId="77777777" w:rsidR="005610EC" w:rsidRDefault="005610EC" w:rsidP="005610EC">
            <w:pPr>
              <w:pStyle w:val="ListParagraph"/>
              <w:numPr>
                <w:ilvl w:val="0"/>
                <w:numId w:val="1"/>
              </w:numPr>
            </w:pPr>
            <w:r>
              <w:t xml:space="preserve">To improve the rates of literacy, especially for Year 7 students </w:t>
            </w:r>
          </w:p>
          <w:p w14:paraId="2B166A18" w14:textId="77777777" w:rsidR="005610EC" w:rsidRDefault="005610EC" w:rsidP="005610EC">
            <w:pPr>
              <w:pStyle w:val="ListParagraph"/>
              <w:numPr>
                <w:ilvl w:val="0"/>
                <w:numId w:val="1"/>
              </w:numPr>
            </w:pPr>
            <w:r>
              <w:t xml:space="preserve">To enable access to a full and broad curriculum offer at both Key Stages </w:t>
            </w:r>
          </w:p>
          <w:p w14:paraId="15F0DCCF" w14:textId="77777777" w:rsidR="005610EC" w:rsidRDefault="005610EC" w:rsidP="005610EC">
            <w:pPr>
              <w:pStyle w:val="ListParagraph"/>
              <w:numPr>
                <w:ilvl w:val="0"/>
                <w:numId w:val="1"/>
              </w:numPr>
            </w:pPr>
            <w:r>
              <w:t xml:space="preserve">To enable full access to Enrichment and Capital Culture activities  </w:t>
            </w:r>
          </w:p>
          <w:p w14:paraId="5453AC9E" w14:textId="77777777" w:rsidR="005610EC" w:rsidRDefault="005610EC"/>
        </w:tc>
      </w:tr>
    </w:tbl>
    <w:p w14:paraId="334F6A1E" w14:textId="77777777" w:rsidR="004937BF" w:rsidRDefault="004937BF"/>
    <w:p w14:paraId="08A6D07A" w14:textId="77777777" w:rsidR="005610EC" w:rsidRDefault="005610EC"/>
    <w:p w14:paraId="0298880E" w14:textId="77777777" w:rsidR="005610EC" w:rsidRDefault="005610EC"/>
    <w:p w14:paraId="30A82940" w14:textId="77777777" w:rsidR="005610EC" w:rsidRDefault="005610EC"/>
    <w:tbl>
      <w:tblPr>
        <w:tblStyle w:val="TableGrid"/>
        <w:tblW w:w="10065" w:type="dxa"/>
        <w:tblInd w:w="-431" w:type="dxa"/>
        <w:tblLook w:val="04A0" w:firstRow="1" w:lastRow="0" w:firstColumn="1" w:lastColumn="0" w:noHBand="0" w:noVBand="1"/>
      </w:tblPr>
      <w:tblGrid>
        <w:gridCol w:w="1986"/>
        <w:gridCol w:w="1984"/>
        <w:gridCol w:w="3223"/>
        <w:gridCol w:w="2872"/>
      </w:tblGrid>
      <w:tr w:rsidR="005610EC" w14:paraId="7F6A1943" w14:textId="77777777" w:rsidTr="00D32A41">
        <w:tc>
          <w:tcPr>
            <w:tcW w:w="1986" w:type="dxa"/>
            <w:shd w:val="clear" w:color="auto" w:fill="B4C6E7" w:themeFill="accent5" w:themeFillTint="66"/>
          </w:tcPr>
          <w:p w14:paraId="3E433D84" w14:textId="77777777" w:rsidR="005610EC" w:rsidRPr="005610EC" w:rsidRDefault="005610EC">
            <w:pPr>
              <w:rPr>
                <w:b/>
              </w:rPr>
            </w:pPr>
            <w:r w:rsidRPr="005610EC">
              <w:rPr>
                <w:b/>
              </w:rPr>
              <w:lastRenderedPageBreak/>
              <w:t xml:space="preserve">Item/Project </w:t>
            </w:r>
          </w:p>
        </w:tc>
        <w:tc>
          <w:tcPr>
            <w:tcW w:w="1984" w:type="dxa"/>
            <w:shd w:val="clear" w:color="auto" w:fill="B4C6E7" w:themeFill="accent5" w:themeFillTint="66"/>
          </w:tcPr>
          <w:p w14:paraId="349BC373" w14:textId="77777777" w:rsidR="005610EC" w:rsidRPr="005610EC" w:rsidRDefault="005610EC">
            <w:pPr>
              <w:rPr>
                <w:b/>
              </w:rPr>
            </w:pPr>
            <w:r w:rsidRPr="005610EC">
              <w:rPr>
                <w:b/>
              </w:rPr>
              <w:t xml:space="preserve">Objective </w:t>
            </w:r>
          </w:p>
        </w:tc>
        <w:tc>
          <w:tcPr>
            <w:tcW w:w="3223" w:type="dxa"/>
            <w:shd w:val="clear" w:color="auto" w:fill="B4C6E7" w:themeFill="accent5" w:themeFillTint="66"/>
          </w:tcPr>
          <w:p w14:paraId="56A5EC17" w14:textId="77777777" w:rsidR="005610EC" w:rsidRPr="005610EC" w:rsidRDefault="005610EC">
            <w:pPr>
              <w:rPr>
                <w:b/>
              </w:rPr>
            </w:pPr>
            <w:r w:rsidRPr="005610EC">
              <w:rPr>
                <w:b/>
              </w:rPr>
              <w:t xml:space="preserve">Impact </w:t>
            </w:r>
          </w:p>
        </w:tc>
        <w:tc>
          <w:tcPr>
            <w:tcW w:w="2872" w:type="dxa"/>
            <w:shd w:val="clear" w:color="auto" w:fill="B4C6E7" w:themeFill="accent5" w:themeFillTint="66"/>
          </w:tcPr>
          <w:p w14:paraId="365F1BFA" w14:textId="77777777" w:rsidR="005610EC" w:rsidRPr="005610EC" w:rsidRDefault="005610EC">
            <w:pPr>
              <w:rPr>
                <w:b/>
              </w:rPr>
            </w:pPr>
            <w:r w:rsidRPr="005610EC">
              <w:rPr>
                <w:b/>
              </w:rPr>
              <w:t xml:space="preserve">Spend* </w:t>
            </w:r>
          </w:p>
          <w:p w14:paraId="79C115B1" w14:textId="77777777" w:rsidR="005610EC" w:rsidRPr="00823B0F" w:rsidRDefault="005610EC">
            <w:pPr>
              <w:rPr>
                <w:i/>
              </w:rPr>
            </w:pPr>
            <w:r w:rsidRPr="00823B0F">
              <w:rPr>
                <w:i/>
                <w:sz w:val="20"/>
              </w:rPr>
              <w:t xml:space="preserve">To date </w:t>
            </w:r>
          </w:p>
        </w:tc>
      </w:tr>
      <w:tr w:rsidR="0002230A" w14:paraId="655716E0" w14:textId="77777777" w:rsidTr="0002230A">
        <w:tc>
          <w:tcPr>
            <w:tcW w:w="10065" w:type="dxa"/>
            <w:gridSpan w:val="4"/>
            <w:shd w:val="clear" w:color="auto" w:fill="FFFFFF" w:themeFill="background1"/>
          </w:tcPr>
          <w:p w14:paraId="24582A2F" w14:textId="77777777" w:rsidR="0002230A" w:rsidRPr="005610EC" w:rsidRDefault="0002230A">
            <w:pPr>
              <w:rPr>
                <w:b/>
              </w:rPr>
            </w:pPr>
            <w:r>
              <w:rPr>
                <w:b/>
              </w:rPr>
              <w:t xml:space="preserve">To support attendance and wellbeing </w:t>
            </w:r>
          </w:p>
        </w:tc>
      </w:tr>
      <w:tr w:rsidR="005610EC" w14:paraId="53F7E719" w14:textId="77777777" w:rsidTr="00D32A41">
        <w:tc>
          <w:tcPr>
            <w:tcW w:w="1986" w:type="dxa"/>
          </w:tcPr>
          <w:p w14:paraId="59158C5B" w14:textId="77777777" w:rsidR="005610EC" w:rsidRDefault="00D32A41">
            <w:r>
              <w:t xml:space="preserve">School Transport </w:t>
            </w:r>
          </w:p>
        </w:tc>
        <w:tc>
          <w:tcPr>
            <w:tcW w:w="1984" w:type="dxa"/>
          </w:tcPr>
          <w:p w14:paraId="2AB65800" w14:textId="77777777" w:rsidR="005610EC" w:rsidRDefault="00D32A41">
            <w:r>
              <w:t xml:space="preserve">To maintain or improve attendance </w:t>
            </w:r>
          </w:p>
        </w:tc>
        <w:tc>
          <w:tcPr>
            <w:tcW w:w="3223" w:type="dxa"/>
          </w:tcPr>
          <w:p w14:paraId="305AC2C8" w14:textId="77777777" w:rsidR="00D32A41" w:rsidRDefault="00D32A41">
            <w:proofErr w:type="spellStart"/>
            <w:r>
              <w:t>Yr</w:t>
            </w:r>
            <w:proofErr w:type="spellEnd"/>
            <w:r>
              <w:t xml:space="preserve"> 7 x 3 students</w:t>
            </w:r>
          </w:p>
          <w:p w14:paraId="24EF30C6" w14:textId="77777777" w:rsidR="005610EC" w:rsidRDefault="00D32A41">
            <w:proofErr w:type="spellStart"/>
            <w:r>
              <w:t>Yr</w:t>
            </w:r>
            <w:proofErr w:type="spellEnd"/>
            <w:r>
              <w:t xml:space="preserve"> 8  x 1 student </w:t>
            </w:r>
          </w:p>
          <w:p w14:paraId="072EE5AA" w14:textId="77777777" w:rsidR="00D32A41" w:rsidRDefault="00D32A41">
            <w:proofErr w:type="spellStart"/>
            <w:r>
              <w:t>Yr</w:t>
            </w:r>
            <w:proofErr w:type="spellEnd"/>
            <w:r>
              <w:t xml:space="preserve"> 9 x 1 student </w:t>
            </w:r>
          </w:p>
          <w:p w14:paraId="2D2D540B" w14:textId="77777777" w:rsidR="00D32A41" w:rsidRDefault="00D32A41">
            <w:proofErr w:type="spellStart"/>
            <w:r>
              <w:t>Yr</w:t>
            </w:r>
            <w:proofErr w:type="spellEnd"/>
            <w:r>
              <w:t xml:space="preserve"> 10 x 2 students </w:t>
            </w:r>
          </w:p>
          <w:p w14:paraId="3EFE070F" w14:textId="77777777" w:rsidR="00D32A41" w:rsidRDefault="00D32A41">
            <w:proofErr w:type="spellStart"/>
            <w:r>
              <w:t>Yr</w:t>
            </w:r>
            <w:proofErr w:type="spellEnd"/>
            <w:r>
              <w:t xml:space="preserve"> 11 x 1 student </w:t>
            </w:r>
          </w:p>
          <w:p w14:paraId="326194DB" w14:textId="77777777" w:rsidR="00D32A41" w:rsidRDefault="00D32A41"/>
          <w:p w14:paraId="64985732" w14:textId="77777777" w:rsidR="00D32A41" w:rsidRDefault="00D32A41">
            <w:r>
              <w:t xml:space="preserve">These students would be unable to come to school without this support. </w:t>
            </w:r>
          </w:p>
          <w:p w14:paraId="4355F780" w14:textId="77777777" w:rsidR="00D32A41" w:rsidRDefault="00D32A41">
            <w:r>
              <w:t xml:space="preserve">Two students within this group were Persistently Absent in Terms 1-2. Since this support has been provided have had 100% attendance </w:t>
            </w:r>
          </w:p>
        </w:tc>
        <w:tc>
          <w:tcPr>
            <w:tcW w:w="2872" w:type="dxa"/>
          </w:tcPr>
          <w:p w14:paraId="5404B746" w14:textId="77777777" w:rsidR="005610EC" w:rsidRDefault="00A74E67">
            <w:r>
              <w:t xml:space="preserve">£2,219.40 </w:t>
            </w:r>
          </w:p>
        </w:tc>
      </w:tr>
      <w:tr w:rsidR="005610EC" w14:paraId="2726F2E0" w14:textId="77777777" w:rsidTr="00D32A41">
        <w:tc>
          <w:tcPr>
            <w:tcW w:w="1986" w:type="dxa"/>
          </w:tcPr>
          <w:p w14:paraId="68698EC9" w14:textId="77777777" w:rsidR="005610EC" w:rsidRDefault="00823B0F">
            <w:r>
              <w:t xml:space="preserve">School items for students </w:t>
            </w:r>
            <w:r w:rsidR="0002230A">
              <w:t xml:space="preserve">(uniform for example) </w:t>
            </w:r>
          </w:p>
        </w:tc>
        <w:tc>
          <w:tcPr>
            <w:tcW w:w="1984" w:type="dxa"/>
          </w:tcPr>
          <w:p w14:paraId="349793A8" w14:textId="77777777" w:rsidR="005610EC" w:rsidRDefault="00823B0F">
            <w:r>
              <w:t xml:space="preserve">To ensure that students can access all aspects of the curriculum without prejudice </w:t>
            </w:r>
          </w:p>
        </w:tc>
        <w:tc>
          <w:tcPr>
            <w:tcW w:w="3223" w:type="dxa"/>
          </w:tcPr>
          <w:p w14:paraId="36085751" w14:textId="77777777" w:rsidR="005610EC" w:rsidRDefault="00823B0F">
            <w:r>
              <w:t xml:space="preserve">All students </w:t>
            </w:r>
            <w:r w:rsidR="00AB1009">
              <w:t xml:space="preserve">are included in the fabric of the school </w:t>
            </w:r>
          </w:p>
        </w:tc>
        <w:tc>
          <w:tcPr>
            <w:tcW w:w="2872" w:type="dxa"/>
          </w:tcPr>
          <w:p w14:paraId="790A9C9C" w14:textId="77777777" w:rsidR="005610EC" w:rsidRDefault="00DF0F58">
            <w:r>
              <w:t>£399.</w:t>
            </w:r>
            <w:r w:rsidR="00983F4B">
              <w:t>55</w:t>
            </w:r>
          </w:p>
        </w:tc>
      </w:tr>
      <w:tr w:rsidR="0002230A" w14:paraId="1458D487" w14:textId="77777777" w:rsidTr="00D32A41">
        <w:tc>
          <w:tcPr>
            <w:tcW w:w="1986" w:type="dxa"/>
          </w:tcPr>
          <w:p w14:paraId="1C404BED" w14:textId="77777777" w:rsidR="0002230A" w:rsidRDefault="0002230A">
            <w:r>
              <w:t>Sundries for school discretionary fund</w:t>
            </w:r>
          </w:p>
        </w:tc>
        <w:tc>
          <w:tcPr>
            <w:tcW w:w="1984" w:type="dxa"/>
          </w:tcPr>
          <w:p w14:paraId="69AD80B0" w14:textId="77777777" w:rsidR="0002230A" w:rsidRDefault="0002230A">
            <w:r>
              <w:t xml:space="preserve">To provide necessities for students in a state of need. </w:t>
            </w:r>
          </w:p>
          <w:p w14:paraId="402EC59E" w14:textId="77777777" w:rsidR="0002230A" w:rsidRDefault="0002230A">
            <w:r>
              <w:t xml:space="preserve">For example, items on a kit list for a residential visit. </w:t>
            </w:r>
          </w:p>
        </w:tc>
        <w:tc>
          <w:tcPr>
            <w:tcW w:w="3223" w:type="dxa"/>
          </w:tcPr>
          <w:p w14:paraId="5D600488" w14:textId="77777777" w:rsidR="0002230A" w:rsidRDefault="0002230A">
            <w:r>
              <w:t xml:space="preserve">To be fully inclusive </w:t>
            </w:r>
          </w:p>
        </w:tc>
        <w:tc>
          <w:tcPr>
            <w:tcW w:w="2872" w:type="dxa"/>
          </w:tcPr>
          <w:p w14:paraId="479AAFD8" w14:textId="77777777" w:rsidR="0002230A" w:rsidRDefault="00A74E67">
            <w:r>
              <w:t>£0</w:t>
            </w:r>
          </w:p>
        </w:tc>
      </w:tr>
      <w:tr w:rsidR="0002230A" w14:paraId="146B6175" w14:textId="77777777" w:rsidTr="0002230A">
        <w:tc>
          <w:tcPr>
            <w:tcW w:w="10065" w:type="dxa"/>
            <w:gridSpan w:val="4"/>
          </w:tcPr>
          <w:p w14:paraId="2EDDF777" w14:textId="77777777" w:rsidR="0002230A" w:rsidRPr="0002230A" w:rsidRDefault="0002230A">
            <w:pPr>
              <w:rPr>
                <w:b/>
              </w:rPr>
            </w:pPr>
            <w:r w:rsidRPr="0002230A">
              <w:rPr>
                <w:b/>
              </w:rPr>
              <w:t xml:space="preserve">To support learning </w:t>
            </w:r>
          </w:p>
        </w:tc>
      </w:tr>
      <w:tr w:rsidR="00AB1009" w14:paraId="278B255C" w14:textId="77777777" w:rsidTr="00D32A41">
        <w:tc>
          <w:tcPr>
            <w:tcW w:w="1986" w:type="dxa"/>
          </w:tcPr>
          <w:p w14:paraId="76867515" w14:textId="77777777" w:rsidR="00AB1009" w:rsidRDefault="00AB1009" w:rsidP="00AB1009">
            <w:r>
              <w:t xml:space="preserve">Extra staffing in Mathematics to allow for small group teaching (Years 10 and 11) </w:t>
            </w:r>
          </w:p>
        </w:tc>
        <w:tc>
          <w:tcPr>
            <w:tcW w:w="1984" w:type="dxa"/>
          </w:tcPr>
          <w:p w14:paraId="1F468D95" w14:textId="77777777" w:rsidR="00AB1009" w:rsidRDefault="0002230A" w:rsidP="00AB1009">
            <w:r>
              <w:t xml:space="preserve">To narrow the gap with mathematical skill and understanding for DP cohort </w:t>
            </w:r>
          </w:p>
        </w:tc>
        <w:tc>
          <w:tcPr>
            <w:tcW w:w="3223" w:type="dxa"/>
          </w:tcPr>
          <w:p w14:paraId="70B256C8" w14:textId="77777777" w:rsidR="00AB1009" w:rsidRDefault="00463506" w:rsidP="00AB1009">
            <w:r>
              <w:t xml:space="preserve">To improve rates of progress and attainment </w:t>
            </w:r>
          </w:p>
        </w:tc>
        <w:tc>
          <w:tcPr>
            <w:tcW w:w="2872" w:type="dxa"/>
          </w:tcPr>
          <w:p w14:paraId="04B825B4" w14:textId="77777777" w:rsidR="00AB1009" w:rsidRDefault="00A74E67" w:rsidP="00AB1009">
            <w:r>
              <w:t>£11,000</w:t>
            </w:r>
          </w:p>
        </w:tc>
      </w:tr>
      <w:tr w:rsidR="00AB1009" w14:paraId="55B66EAB" w14:textId="77777777" w:rsidTr="00D32A41">
        <w:tc>
          <w:tcPr>
            <w:tcW w:w="1986" w:type="dxa"/>
          </w:tcPr>
          <w:p w14:paraId="20251264" w14:textId="77777777" w:rsidR="00AB1009" w:rsidRDefault="00AB1009" w:rsidP="00AB1009">
            <w:r>
              <w:t xml:space="preserve">Extra staffing in English to allow for AQA Examiner to teach a smaller group with all DP Year 11 students </w:t>
            </w:r>
          </w:p>
        </w:tc>
        <w:tc>
          <w:tcPr>
            <w:tcW w:w="1984" w:type="dxa"/>
          </w:tcPr>
          <w:p w14:paraId="493F433F" w14:textId="77777777" w:rsidR="00AB1009" w:rsidRDefault="0002230A" w:rsidP="00AB1009">
            <w:r>
              <w:t xml:space="preserve">To provide DP cohort in Year 11 with an experienced AQA Principal Examiner as a teacher. </w:t>
            </w:r>
          </w:p>
          <w:p w14:paraId="1B039537" w14:textId="77777777" w:rsidR="0002230A" w:rsidRDefault="0002230A" w:rsidP="00AB1009"/>
          <w:p w14:paraId="738023D6" w14:textId="77777777" w:rsidR="0002230A" w:rsidRDefault="0002230A" w:rsidP="00AB1009">
            <w:r>
              <w:t xml:space="preserve">To narrow the gap between the DP cohort and others </w:t>
            </w:r>
          </w:p>
        </w:tc>
        <w:tc>
          <w:tcPr>
            <w:tcW w:w="3223" w:type="dxa"/>
          </w:tcPr>
          <w:p w14:paraId="15EBC62D" w14:textId="77777777" w:rsidR="00AB1009" w:rsidRDefault="00463506" w:rsidP="00AB1009">
            <w:r>
              <w:t>To improve rates of progress and attainment</w:t>
            </w:r>
          </w:p>
        </w:tc>
        <w:tc>
          <w:tcPr>
            <w:tcW w:w="2872" w:type="dxa"/>
          </w:tcPr>
          <w:p w14:paraId="111E6286" w14:textId="77777777" w:rsidR="00AB1009" w:rsidRDefault="00936E25" w:rsidP="00AB1009">
            <w:r w:rsidRPr="00936E25">
              <w:t xml:space="preserve">£12,635 </w:t>
            </w:r>
          </w:p>
        </w:tc>
      </w:tr>
      <w:tr w:rsidR="00AB1009" w14:paraId="79F734A0" w14:textId="77777777" w:rsidTr="00DF0F58">
        <w:trPr>
          <w:trHeight w:val="827"/>
        </w:trPr>
        <w:tc>
          <w:tcPr>
            <w:tcW w:w="1986" w:type="dxa"/>
          </w:tcPr>
          <w:p w14:paraId="52C0749B" w14:textId="77777777" w:rsidR="00AB1009" w:rsidRDefault="00AB1009" w:rsidP="00AB1009">
            <w:r>
              <w:t xml:space="preserve">Academic Mentoring </w:t>
            </w:r>
          </w:p>
        </w:tc>
        <w:tc>
          <w:tcPr>
            <w:tcW w:w="1984" w:type="dxa"/>
          </w:tcPr>
          <w:p w14:paraId="3C463A05" w14:textId="77777777" w:rsidR="00AB1009" w:rsidRDefault="0002230A" w:rsidP="00AB1009">
            <w:r>
              <w:t xml:space="preserve">To provide external support for Year 10 and 11 DP cohort to enhance their aspirations, develop </w:t>
            </w:r>
            <w:proofErr w:type="gramStart"/>
            <w:r>
              <w:t xml:space="preserve">individual  </w:t>
            </w:r>
            <w:r>
              <w:lastRenderedPageBreak/>
              <w:t>strategy</w:t>
            </w:r>
            <w:proofErr w:type="gramEnd"/>
            <w:r>
              <w:t xml:space="preserve"> and improve efforts for study. </w:t>
            </w:r>
          </w:p>
        </w:tc>
        <w:tc>
          <w:tcPr>
            <w:tcW w:w="3223" w:type="dxa"/>
          </w:tcPr>
          <w:p w14:paraId="6D2CB83E" w14:textId="77777777" w:rsidR="00AB1009" w:rsidRDefault="00463506" w:rsidP="00AB1009">
            <w:r>
              <w:lastRenderedPageBreak/>
              <w:t>To improve rates of progress and attainment</w:t>
            </w:r>
          </w:p>
          <w:p w14:paraId="67A507F9" w14:textId="77777777" w:rsidR="00463506" w:rsidRDefault="00463506" w:rsidP="00AB1009"/>
          <w:p w14:paraId="412FD990" w14:textId="77777777" w:rsidR="00463506" w:rsidRDefault="00463506" w:rsidP="00AB1009">
            <w:r>
              <w:t>To provide an external, professional adult who can be a support through Key Stage Four</w:t>
            </w:r>
          </w:p>
        </w:tc>
        <w:tc>
          <w:tcPr>
            <w:tcW w:w="2872" w:type="dxa"/>
          </w:tcPr>
          <w:p w14:paraId="63BA37B0" w14:textId="77777777" w:rsidR="00AB1009" w:rsidRPr="00867A36" w:rsidRDefault="00AF3291" w:rsidP="00AB1009">
            <w:pPr>
              <w:rPr>
                <w:highlight w:val="yellow"/>
              </w:rPr>
            </w:pPr>
            <w:r w:rsidRPr="00AF3291">
              <w:rPr>
                <w:color w:val="000000" w:themeColor="text1"/>
              </w:rPr>
              <w:t xml:space="preserve">£500 </w:t>
            </w:r>
          </w:p>
        </w:tc>
      </w:tr>
      <w:tr w:rsidR="00AB1009" w14:paraId="276F866D" w14:textId="77777777" w:rsidTr="00AF3291">
        <w:tc>
          <w:tcPr>
            <w:tcW w:w="1986" w:type="dxa"/>
          </w:tcPr>
          <w:p w14:paraId="1BAAC83A" w14:textId="77777777" w:rsidR="00AB1009" w:rsidRDefault="00AB1009" w:rsidP="00AB1009">
            <w:r>
              <w:lastRenderedPageBreak/>
              <w:t xml:space="preserve">Revision guides and study materials </w:t>
            </w:r>
          </w:p>
        </w:tc>
        <w:tc>
          <w:tcPr>
            <w:tcW w:w="1984" w:type="dxa"/>
          </w:tcPr>
          <w:p w14:paraId="01D01458" w14:textId="77777777" w:rsidR="00AB1009" w:rsidRDefault="00AB1009" w:rsidP="00AB1009">
            <w:r>
              <w:t xml:space="preserve">To give the best opportunity to revise for their exams and have correct resources at home </w:t>
            </w:r>
          </w:p>
        </w:tc>
        <w:tc>
          <w:tcPr>
            <w:tcW w:w="3223" w:type="dxa"/>
          </w:tcPr>
          <w:p w14:paraId="26A91B15" w14:textId="77777777" w:rsidR="00AB1009" w:rsidRDefault="00463506" w:rsidP="00AB1009">
            <w:r>
              <w:t>To support self-study leading to improved outcomes for young people</w:t>
            </w:r>
          </w:p>
        </w:tc>
        <w:tc>
          <w:tcPr>
            <w:tcW w:w="2872" w:type="dxa"/>
            <w:shd w:val="clear" w:color="auto" w:fill="auto"/>
          </w:tcPr>
          <w:p w14:paraId="4080C76D" w14:textId="77777777" w:rsidR="00AB1009" w:rsidRDefault="006E3404" w:rsidP="00AB1009">
            <w:r w:rsidRPr="00AF3291">
              <w:rPr>
                <w:color w:val="2E74B5" w:themeColor="accent1" w:themeShade="BF"/>
              </w:rPr>
              <w:t>£</w:t>
            </w:r>
            <w:r w:rsidR="00AF3291" w:rsidRPr="00AF3291">
              <w:rPr>
                <w:color w:val="2E74B5" w:themeColor="accent1" w:themeShade="BF"/>
              </w:rPr>
              <w:t>500 estimated</w:t>
            </w:r>
            <w:r w:rsidR="00AF3291" w:rsidRPr="00AF3291">
              <w:t xml:space="preserve"> </w:t>
            </w:r>
          </w:p>
        </w:tc>
      </w:tr>
      <w:tr w:rsidR="00AB1009" w14:paraId="13CAC99E" w14:textId="77777777" w:rsidTr="00D32A41">
        <w:tc>
          <w:tcPr>
            <w:tcW w:w="1986" w:type="dxa"/>
          </w:tcPr>
          <w:p w14:paraId="7C84D7AA" w14:textId="77777777" w:rsidR="00AB1009" w:rsidRDefault="00AB1009" w:rsidP="00AB1009">
            <w:r>
              <w:t xml:space="preserve">IT equipment for loan </w:t>
            </w:r>
          </w:p>
        </w:tc>
        <w:tc>
          <w:tcPr>
            <w:tcW w:w="1984" w:type="dxa"/>
          </w:tcPr>
          <w:p w14:paraId="0F528D52" w14:textId="77777777" w:rsidR="00AB1009" w:rsidRDefault="00AB1009" w:rsidP="00AB1009">
            <w:r>
              <w:t xml:space="preserve">To support students without computer access at home by lending a device they can access the internet and Remote Student work area at home </w:t>
            </w:r>
          </w:p>
        </w:tc>
        <w:tc>
          <w:tcPr>
            <w:tcW w:w="3223" w:type="dxa"/>
          </w:tcPr>
          <w:p w14:paraId="6D04404E" w14:textId="77777777" w:rsidR="00AB1009" w:rsidRDefault="00936E25" w:rsidP="00AB1009">
            <w:r>
              <w:t xml:space="preserve">To ensure that those students who cannot attend Homework club due to other commitments are not penalised and can work at home </w:t>
            </w:r>
          </w:p>
        </w:tc>
        <w:tc>
          <w:tcPr>
            <w:tcW w:w="2872" w:type="dxa"/>
          </w:tcPr>
          <w:p w14:paraId="5723CF0B" w14:textId="77777777" w:rsidR="00AB1009" w:rsidRDefault="006E3404" w:rsidP="00AB1009">
            <w:r w:rsidRPr="00685063">
              <w:rPr>
                <w:color w:val="5B9BD5" w:themeColor="accent1"/>
              </w:rPr>
              <w:t xml:space="preserve">Estimated £800 </w:t>
            </w:r>
          </w:p>
        </w:tc>
      </w:tr>
      <w:tr w:rsidR="00AB1009" w14:paraId="48A4A579" w14:textId="77777777" w:rsidTr="00D32A41">
        <w:tc>
          <w:tcPr>
            <w:tcW w:w="1986" w:type="dxa"/>
          </w:tcPr>
          <w:p w14:paraId="65A56619" w14:textId="77777777" w:rsidR="00AB1009" w:rsidRDefault="00AB1009" w:rsidP="00AB1009">
            <w:r>
              <w:t>Literacy support for Year 7 students</w:t>
            </w:r>
          </w:p>
        </w:tc>
        <w:tc>
          <w:tcPr>
            <w:tcW w:w="1984" w:type="dxa"/>
          </w:tcPr>
          <w:p w14:paraId="154AB3A9" w14:textId="77777777" w:rsidR="00AB1009" w:rsidRDefault="006E3404" w:rsidP="00AB1009">
            <w:r>
              <w:t xml:space="preserve">To provide a select group of Year 7 students additional literacy support to improve their reading and reading for understanding ages </w:t>
            </w:r>
          </w:p>
        </w:tc>
        <w:tc>
          <w:tcPr>
            <w:tcW w:w="3223" w:type="dxa"/>
          </w:tcPr>
          <w:p w14:paraId="6DDB276B" w14:textId="77777777" w:rsidR="00AB1009" w:rsidRDefault="006E3404" w:rsidP="00AB1009">
            <w:r>
              <w:t>To close the gap between reading and chronological age</w:t>
            </w:r>
          </w:p>
        </w:tc>
        <w:tc>
          <w:tcPr>
            <w:tcW w:w="2872" w:type="dxa"/>
          </w:tcPr>
          <w:p w14:paraId="0B842996" w14:textId="77777777" w:rsidR="00883871" w:rsidRPr="00334F39" w:rsidRDefault="00883871" w:rsidP="00AB1009">
            <w:r w:rsidRPr="00334F39">
              <w:t xml:space="preserve">£1,806.40 </w:t>
            </w:r>
          </w:p>
          <w:p w14:paraId="683C20C1" w14:textId="77777777" w:rsidR="00883871" w:rsidRPr="00334F39" w:rsidRDefault="00883871" w:rsidP="00AB1009"/>
          <w:p w14:paraId="65C16DF8" w14:textId="77777777" w:rsidR="00AB1009" w:rsidRDefault="00883871" w:rsidP="00AB1009">
            <w:r w:rsidRPr="00334F39">
              <w:t xml:space="preserve">4 hours a week of literacy intervention </w:t>
            </w:r>
          </w:p>
        </w:tc>
      </w:tr>
      <w:tr w:rsidR="00AB1009" w14:paraId="0642F77F" w14:textId="77777777" w:rsidTr="00D32A41">
        <w:tc>
          <w:tcPr>
            <w:tcW w:w="1986" w:type="dxa"/>
          </w:tcPr>
          <w:p w14:paraId="6F6CFFC0" w14:textId="77777777" w:rsidR="00AB1009" w:rsidRDefault="00AB1009" w:rsidP="00AB1009">
            <w:r>
              <w:t xml:space="preserve">Breakfast Club </w:t>
            </w:r>
          </w:p>
        </w:tc>
        <w:tc>
          <w:tcPr>
            <w:tcW w:w="1984" w:type="dxa"/>
          </w:tcPr>
          <w:p w14:paraId="439C5F10" w14:textId="77777777" w:rsidR="00AB1009" w:rsidRDefault="006E3404" w:rsidP="00AB1009">
            <w:r>
              <w:t xml:space="preserve">To provide support for students in the morning, and offer food @The Shak </w:t>
            </w:r>
          </w:p>
        </w:tc>
        <w:tc>
          <w:tcPr>
            <w:tcW w:w="3223" w:type="dxa"/>
          </w:tcPr>
          <w:p w14:paraId="60F7BB75" w14:textId="77777777" w:rsidR="00AB1009" w:rsidRDefault="00936E25" w:rsidP="00AB1009">
            <w:r>
              <w:t xml:space="preserve">Making sure that all students have a positive start to the day, a routine and food and drinks available if they need it </w:t>
            </w:r>
          </w:p>
        </w:tc>
        <w:tc>
          <w:tcPr>
            <w:tcW w:w="2872" w:type="dxa"/>
          </w:tcPr>
          <w:p w14:paraId="1ADF5EC2" w14:textId="77777777" w:rsidR="00AB1009" w:rsidRDefault="00883871" w:rsidP="00AB1009">
            <w:r>
              <w:t>£1,513</w:t>
            </w:r>
          </w:p>
        </w:tc>
      </w:tr>
      <w:tr w:rsidR="00AB1009" w14:paraId="2FF3D57D" w14:textId="77777777" w:rsidTr="00D32A41">
        <w:tc>
          <w:tcPr>
            <w:tcW w:w="1986" w:type="dxa"/>
          </w:tcPr>
          <w:p w14:paraId="521D6D65" w14:textId="77777777" w:rsidR="00AB1009" w:rsidRDefault="00AB1009" w:rsidP="00AB1009">
            <w:r>
              <w:t xml:space="preserve">Homework Club </w:t>
            </w:r>
          </w:p>
        </w:tc>
        <w:tc>
          <w:tcPr>
            <w:tcW w:w="1984" w:type="dxa"/>
          </w:tcPr>
          <w:p w14:paraId="4DFAA69D" w14:textId="77777777" w:rsidR="00AB1009" w:rsidRDefault="006E3404" w:rsidP="00AB1009">
            <w:r>
              <w:t>To provide an after school study space where all students can have a designated work space and access to IT</w:t>
            </w:r>
          </w:p>
        </w:tc>
        <w:tc>
          <w:tcPr>
            <w:tcW w:w="3223" w:type="dxa"/>
          </w:tcPr>
          <w:p w14:paraId="23D6B698" w14:textId="77777777" w:rsidR="00AB1009" w:rsidRDefault="00936E25" w:rsidP="00AB1009">
            <w:r>
              <w:t xml:space="preserve">To be inclusive </w:t>
            </w:r>
          </w:p>
        </w:tc>
        <w:tc>
          <w:tcPr>
            <w:tcW w:w="2872" w:type="dxa"/>
          </w:tcPr>
          <w:p w14:paraId="7F27ABB9" w14:textId="77777777" w:rsidR="00AB1009" w:rsidRDefault="00883871" w:rsidP="00883871">
            <w:r>
              <w:t>£2,388</w:t>
            </w:r>
          </w:p>
        </w:tc>
      </w:tr>
      <w:tr w:rsidR="00AB1009" w14:paraId="0DD238DD" w14:textId="77777777" w:rsidTr="00D32A41">
        <w:tc>
          <w:tcPr>
            <w:tcW w:w="1986" w:type="dxa"/>
          </w:tcPr>
          <w:p w14:paraId="3851EADC" w14:textId="77777777" w:rsidR="00AB1009" w:rsidRDefault="00AB1009" w:rsidP="00AB1009">
            <w:r>
              <w:t xml:space="preserve">Lunchtime Club for KS3 in Learning Support </w:t>
            </w:r>
          </w:p>
        </w:tc>
        <w:tc>
          <w:tcPr>
            <w:tcW w:w="1984" w:type="dxa"/>
          </w:tcPr>
          <w:p w14:paraId="39ABDA95" w14:textId="77777777" w:rsidR="00AB1009" w:rsidRDefault="006E3404" w:rsidP="00AB1009">
            <w:r>
              <w:t>To provide a safe space for vulnerable students in Year 7 and 8 to socialise</w:t>
            </w:r>
          </w:p>
        </w:tc>
        <w:tc>
          <w:tcPr>
            <w:tcW w:w="3223" w:type="dxa"/>
          </w:tcPr>
          <w:p w14:paraId="10ED45BF" w14:textId="77777777" w:rsidR="00AB1009" w:rsidRDefault="00936E25" w:rsidP="00AB1009">
            <w:r>
              <w:t xml:space="preserve">To be fully inclusive and also to teach skills of socialisation </w:t>
            </w:r>
          </w:p>
        </w:tc>
        <w:tc>
          <w:tcPr>
            <w:tcW w:w="2872" w:type="dxa"/>
          </w:tcPr>
          <w:p w14:paraId="79996C07" w14:textId="77777777" w:rsidR="00AB1009" w:rsidRDefault="00883871" w:rsidP="00AB1009">
            <w:r>
              <w:t>£1,191</w:t>
            </w:r>
          </w:p>
        </w:tc>
      </w:tr>
      <w:tr w:rsidR="00AB1009" w14:paraId="5E65C1F8" w14:textId="77777777" w:rsidTr="00D32A41">
        <w:tc>
          <w:tcPr>
            <w:tcW w:w="1986" w:type="dxa"/>
          </w:tcPr>
          <w:p w14:paraId="54DC348D" w14:textId="77777777" w:rsidR="00AB1009" w:rsidRDefault="00AB1009" w:rsidP="00AB1009">
            <w:r>
              <w:t xml:space="preserve">Support for Curriculum Trips </w:t>
            </w:r>
          </w:p>
        </w:tc>
        <w:tc>
          <w:tcPr>
            <w:tcW w:w="1984" w:type="dxa"/>
          </w:tcPr>
          <w:p w14:paraId="1ED8DCE4" w14:textId="77777777" w:rsidR="00936E25" w:rsidRDefault="00936E25" w:rsidP="00AB1009">
            <w:r>
              <w:t xml:space="preserve">All trips that are attended are either essential to the curriculum, or will enable cultural capital. </w:t>
            </w:r>
          </w:p>
          <w:p w14:paraId="009EDE3D" w14:textId="77777777" w:rsidR="00936E25" w:rsidRDefault="00936E25" w:rsidP="00AB1009"/>
          <w:p w14:paraId="69C0819B" w14:textId="77777777" w:rsidR="00AB1009" w:rsidRDefault="00936E25" w:rsidP="00AB1009">
            <w:r>
              <w:t xml:space="preserve">To ensure full access to every </w:t>
            </w:r>
            <w:r>
              <w:lastRenderedPageBreak/>
              <w:t xml:space="preserve">aspect of the school curriculum. Or to increase cultural capital. </w:t>
            </w:r>
          </w:p>
        </w:tc>
        <w:tc>
          <w:tcPr>
            <w:tcW w:w="3223" w:type="dxa"/>
          </w:tcPr>
          <w:p w14:paraId="19390109" w14:textId="77777777" w:rsidR="00936E25" w:rsidRDefault="00936E25" w:rsidP="00AB1009">
            <w:r>
              <w:lastRenderedPageBreak/>
              <w:t xml:space="preserve">For all learners to be able to have full, unobstructed access to the curriculum. </w:t>
            </w:r>
          </w:p>
          <w:p w14:paraId="3AE98086" w14:textId="77777777" w:rsidR="00936E25" w:rsidRDefault="00936E25" w:rsidP="00AB1009"/>
          <w:p w14:paraId="2AF46EBF" w14:textId="77777777" w:rsidR="00AB1009" w:rsidRDefault="00936E25" w:rsidP="00AB1009">
            <w:r>
              <w:t xml:space="preserve">Or, to provide opportunities for a depth of learning and experiences that increase social mobility and develop capital culture. </w:t>
            </w:r>
          </w:p>
        </w:tc>
        <w:tc>
          <w:tcPr>
            <w:tcW w:w="2872" w:type="dxa"/>
          </w:tcPr>
          <w:p w14:paraId="7E495599" w14:textId="77777777" w:rsidR="00AB1009" w:rsidRDefault="00936E25" w:rsidP="00AB1009">
            <w:r>
              <w:t xml:space="preserve">£1,100.50 </w:t>
            </w:r>
          </w:p>
        </w:tc>
      </w:tr>
      <w:tr w:rsidR="00AB1009" w14:paraId="1E8F3DBF" w14:textId="77777777" w:rsidTr="00D32A41">
        <w:tc>
          <w:tcPr>
            <w:tcW w:w="1986" w:type="dxa"/>
          </w:tcPr>
          <w:p w14:paraId="00CF3CCF" w14:textId="77777777" w:rsidR="00AB1009" w:rsidRDefault="0002230A" w:rsidP="00AB1009">
            <w:r>
              <w:lastRenderedPageBreak/>
              <w:t xml:space="preserve">University visits </w:t>
            </w:r>
          </w:p>
        </w:tc>
        <w:tc>
          <w:tcPr>
            <w:tcW w:w="1984" w:type="dxa"/>
          </w:tcPr>
          <w:p w14:paraId="295C9263" w14:textId="77777777" w:rsidR="00AB1009" w:rsidRDefault="00936E25" w:rsidP="00AB1009">
            <w:r>
              <w:t>To increase aspiration and to break down barriers to higher education, especially for the most able</w:t>
            </w:r>
          </w:p>
        </w:tc>
        <w:tc>
          <w:tcPr>
            <w:tcW w:w="3223" w:type="dxa"/>
          </w:tcPr>
          <w:p w14:paraId="5F68BADA" w14:textId="77777777" w:rsidR="00883871" w:rsidRDefault="00883871" w:rsidP="00AB1009">
            <w:r>
              <w:t xml:space="preserve">Increased aspiration </w:t>
            </w:r>
          </w:p>
          <w:p w14:paraId="4FD52F33" w14:textId="77777777" w:rsidR="00AB1009" w:rsidRDefault="00883871" w:rsidP="00AB1009">
            <w:r>
              <w:t xml:space="preserve">Visit to Oxford for most able – increases social mobility, creates a sense of excitement for the future </w:t>
            </w:r>
          </w:p>
        </w:tc>
        <w:tc>
          <w:tcPr>
            <w:tcW w:w="2872" w:type="dxa"/>
          </w:tcPr>
          <w:p w14:paraId="40808C32" w14:textId="77777777" w:rsidR="00AB1009" w:rsidRDefault="00685063" w:rsidP="00AB1009">
            <w:r>
              <w:t xml:space="preserve">£2,000 </w:t>
            </w:r>
          </w:p>
        </w:tc>
      </w:tr>
      <w:tr w:rsidR="00AB1009" w14:paraId="566AD0A0" w14:textId="77777777" w:rsidTr="00D32A41">
        <w:tc>
          <w:tcPr>
            <w:tcW w:w="1986" w:type="dxa"/>
          </w:tcPr>
          <w:p w14:paraId="78408B38" w14:textId="3E2A5881" w:rsidR="00AB1009" w:rsidRDefault="0002230A" w:rsidP="00AB1009">
            <w:r>
              <w:t>Great</w:t>
            </w:r>
            <w:r w:rsidR="00182B5F">
              <w:t>w</w:t>
            </w:r>
            <w:bookmarkStart w:id="0" w:name="_GoBack"/>
            <w:bookmarkEnd w:id="0"/>
            <w:r>
              <w:t>ood Equine</w:t>
            </w:r>
          </w:p>
        </w:tc>
        <w:tc>
          <w:tcPr>
            <w:tcW w:w="1984" w:type="dxa"/>
          </w:tcPr>
          <w:p w14:paraId="5F29E472" w14:textId="77777777" w:rsidR="00AB1009" w:rsidRDefault="00883871" w:rsidP="00AB1009">
            <w:r>
              <w:t xml:space="preserve">Confidence </w:t>
            </w:r>
            <w:r w:rsidR="00685063">
              <w:t xml:space="preserve">building course for vulnerable students in Key Stage Three </w:t>
            </w:r>
          </w:p>
        </w:tc>
        <w:tc>
          <w:tcPr>
            <w:tcW w:w="3223" w:type="dxa"/>
          </w:tcPr>
          <w:p w14:paraId="652DC20D" w14:textId="77777777" w:rsidR="00AB1009" w:rsidRDefault="00685063" w:rsidP="00AB1009">
            <w:r>
              <w:t xml:space="preserve">To improve social skills and their ability to work in groups, as well as their inner confidence and self-belief </w:t>
            </w:r>
          </w:p>
        </w:tc>
        <w:tc>
          <w:tcPr>
            <w:tcW w:w="2872" w:type="dxa"/>
          </w:tcPr>
          <w:p w14:paraId="277A685B" w14:textId="77777777" w:rsidR="00883871" w:rsidRPr="00685063" w:rsidRDefault="00883871" w:rsidP="00AB1009">
            <w:pPr>
              <w:rPr>
                <w:color w:val="5B9BD5" w:themeColor="accent1"/>
              </w:rPr>
            </w:pPr>
            <w:r w:rsidRPr="00685063">
              <w:rPr>
                <w:color w:val="5B9BD5" w:themeColor="accent1"/>
              </w:rPr>
              <w:t xml:space="preserve">Estimated </w:t>
            </w:r>
          </w:p>
          <w:p w14:paraId="1E0239A9" w14:textId="77777777" w:rsidR="00AB1009" w:rsidRDefault="00883871" w:rsidP="00AB1009">
            <w:r w:rsidRPr="00685063">
              <w:rPr>
                <w:color w:val="5B9BD5" w:themeColor="accent1"/>
              </w:rPr>
              <w:t xml:space="preserve">£2,000 </w:t>
            </w:r>
          </w:p>
        </w:tc>
      </w:tr>
      <w:tr w:rsidR="00685063" w14:paraId="33E7D477" w14:textId="77777777" w:rsidTr="00D32A41">
        <w:tc>
          <w:tcPr>
            <w:tcW w:w="1986" w:type="dxa"/>
          </w:tcPr>
          <w:p w14:paraId="5AD267DC" w14:textId="77777777" w:rsidR="00685063" w:rsidRDefault="00685063" w:rsidP="00AB1009">
            <w:proofErr w:type="spellStart"/>
            <w:r>
              <w:t>Lackham</w:t>
            </w:r>
            <w:proofErr w:type="spellEnd"/>
            <w:r>
              <w:t xml:space="preserve">  - alternative provision </w:t>
            </w:r>
          </w:p>
        </w:tc>
        <w:tc>
          <w:tcPr>
            <w:tcW w:w="1984" w:type="dxa"/>
          </w:tcPr>
          <w:p w14:paraId="54E745AD" w14:textId="77777777" w:rsidR="00685063" w:rsidRDefault="00685063" w:rsidP="00AB1009">
            <w:r>
              <w:t xml:space="preserve">To provide an alternative provision curriculum for three students with an ECHP </w:t>
            </w:r>
          </w:p>
          <w:p w14:paraId="4768E71F" w14:textId="77777777" w:rsidR="00685063" w:rsidRDefault="00685063" w:rsidP="00AB1009"/>
          <w:p w14:paraId="1E7771F8" w14:textId="77777777" w:rsidR="00685063" w:rsidRDefault="00685063" w:rsidP="00AB1009">
            <w:r>
              <w:t xml:space="preserve">Costs attributed are: </w:t>
            </w:r>
          </w:p>
          <w:p w14:paraId="675C0B89" w14:textId="77777777" w:rsidR="00685063" w:rsidRDefault="00685063" w:rsidP="00AB1009">
            <w:r>
              <w:t>Transport and additional hours for TA’s to support this day</w:t>
            </w:r>
          </w:p>
        </w:tc>
        <w:tc>
          <w:tcPr>
            <w:tcW w:w="3223" w:type="dxa"/>
          </w:tcPr>
          <w:p w14:paraId="51337BCF" w14:textId="77777777" w:rsidR="00685063" w:rsidRDefault="00685063" w:rsidP="00AB1009">
            <w:r>
              <w:t xml:space="preserve">To provide these students with safe transport and a familiar member of staff to accompany them to their day at college. </w:t>
            </w:r>
          </w:p>
        </w:tc>
        <w:tc>
          <w:tcPr>
            <w:tcW w:w="2872" w:type="dxa"/>
          </w:tcPr>
          <w:p w14:paraId="3F218366" w14:textId="77777777" w:rsidR="000A3664" w:rsidRDefault="000A3664" w:rsidP="00AB1009">
            <w:pPr>
              <w:rPr>
                <w:color w:val="000000" w:themeColor="text1"/>
              </w:rPr>
            </w:pPr>
            <w:r w:rsidRPr="000A3664">
              <w:rPr>
                <w:color w:val="000000" w:themeColor="text1"/>
              </w:rPr>
              <w:t xml:space="preserve">£2,688 Transport </w:t>
            </w:r>
          </w:p>
          <w:p w14:paraId="03BAB9AC" w14:textId="77777777" w:rsidR="000A3664" w:rsidRDefault="000A3664" w:rsidP="00AB1009">
            <w:pPr>
              <w:rPr>
                <w:color w:val="000000" w:themeColor="text1"/>
              </w:rPr>
            </w:pPr>
          </w:p>
          <w:p w14:paraId="2D71B841" w14:textId="77777777" w:rsidR="000A3664" w:rsidRPr="000A3664" w:rsidRDefault="0074606F" w:rsidP="00AB1009">
            <w:pPr>
              <w:rPr>
                <w:color w:val="000000" w:themeColor="text1"/>
              </w:rPr>
            </w:pPr>
            <w:r>
              <w:rPr>
                <w:color w:val="000000" w:themeColor="text1"/>
              </w:rPr>
              <w:t>£1245</w:t>
            </w:r>
            <w:r w:rsidR="00870400">
              <w:rPr>
                <w:color w:val="000000" w:themeColor="text1"/>
              </w:rPr>
              <w:t xml:space="preserve"> in lieu time </w:t>
            </w:r>
          </w:p>
          <w:p w14:paraId="7EB65500" w14:textId="77777777" w:rsidR="000A3664" w:rsidRPr="000A3664" w:rsidRDefault="000A3664" w:rsidP="00AB1009">
            <w:pPr>
              <w:rPr>
                <w:color w:val="FF0000"/>
              </w:rPr>
            </w:pPr>
            <w:r>
              <w:rPr>
                <w:color w:val="FF0000"/>
              </w:rPr>
              <w:t xml:space="preserve"> </w:t>
            </w:r>
          </w:p>
        </w:tc>
      </w:tr>
      <w:tr w:rsidR="00AB1009" w14:paraId="6C7A0B6B" w14:textId="77777777" w:rsidTr="00D32A41">
        <w:tc>
          <w:tcPr>
            <w:tcW w:w="1986" w:type="dxa"/>
          </w:tcPr>
          <w:p w14:paraId="5FCEAF9F" w14:textId="77777777" w:rsidR="00AB1009" w:rsidRDefault="00883871" w:rsidP="00AB1009">
            <w:r>
              <w:t>Music lessons</w:t>
            </w:r>
          </w:p>
        </w:tc>
        <w:tc>
          <w:tcPr>
            <w:tcW w:w="1984" w:type="dxa"/>
          </w:tcPr>
          <w:p w14:paraId="1734512A" w14:textId="50891A15" w:rsidR="00AB1009" w:rsidRDefault="00A55A63" w:rsidP="00AB1009">
            <w:r>
              <w:t xml:space="preserve">To provide an opportunity to learn new a new instrument and/or to support the study of GCSE Music </w:t>
            </w:r>
          </w:p>
        </w:tc>
        <w:tc>
          <w:tcPr>
            <w:tcW w:w="3223" w:type="dxa"/>
          </w:tcPr>
          <w:p w14:paraId="3387E1FD" w14:textId="77777777" w:rsidR="00AB1009" w:rsidRDefault="00A55A63" w:rsidP="00AB1009">
            <w:r>
              <w:t xml:space="preserve">A larger number than usual having regular peripatetic music lessons. </w:t>
            </w:r>
          </w:p>
          <w:p w14:paraId="2787C365" w14:textId="77777777" w:rsidR="00A55A63" w:rsidRDefault="00A55A63" w:rsidP="00AB1009"/>
          <w:p w14:paraId="5A79FA26" w14:textId="77777777" w:rsidR="00A55A63" w:rsidRDefault="00A55A63" w:rsidP="00AB1009">
            <w:r>
              <w:t xml:space="preserve">2018/19   18 students </w:t>
            </w:r>
          </w:p>
          <w:p w14:paraId="4D1A6909" w14:textId="5278EAF8" w:rsidR="00A55A63" w:rsidRDefault="00A55A63" w:rsidP="00AB1009">
            <w:r>
              <w:t xml:space="preserve">2019/20    32 students </w:t>
            </w:r>
          </w:p>
        </w:tc>
        <w:tc>
          <w:tcPr>
            <w:tcW w:w="2872" w:type="dxa"/>
          </w:tcPr>
          <w:p w14:paraId="093C61A1" w14:textId="77777777" w:rsidR="00AB1009" w:rsidRDefault="0074606F" w:rsidP="00AB1009">
            <w:r>
              <w:t xml:space="preserve">£1800 Estimated </w:t>
            </w:r>
          </w:p>
        </w:tc>
      </w:tr>
    </w:tbl>
    <w:p w14:paraId="2114EEFA" w14:textId="147E75C6" w:rsidR="005610EC" w:rsidRDefault="005610EC"/>
    <w:p w14:paraId="3B209DE6" w14:textId="77777777" w:rsidR="00983F4B" w:rsidRDefault="00983F4B"/>
    <w:p w14:paraId="6D56596B" w14:textId="77777777" w:rsidR="00AD1A82" w:rsidRDefault="00AD1A82">
      <w:pPr>
        <w:rPr>
          <w:b/>
        </w:rPr>
      </w:pPr>
    </w:p>
    <w:p w14:paraId="24B1480C" w14:textId="77777777" w:rsidR="00AD1A82" w:rsidRDefault="00AD1A82">
      <w:pPr>
        <w:rPr>
          <w:b/>
        </w:rPr>
      </w:pPr>
    </w:p>
    <w:p w14:paraId="4025B6AC" w14:textId="77777777" w:rsidR="00AD1A82" w:rsidRDefault="00DC45E5">
      <w:pPr>
        <w:rPr>
          <w:b/>
        </w:rPr>
      </w:pPr>
      <w:r>
        <w:rPr>
          <w:b/>
        </w:rPr>
        <w:t xml:space="preserve">£45,784 To date </w:t>
      </w:r>
    </w:p>
    <w:p w14:paraId="01DDB4D0" w14:textId="77777777" w:rsidR="00DC45E5" w:rsidRPr="00983F4B" w:rsidRDefault="00DC45E5">
      <w:pPr>
        <w:rPr>
          <w:b/>
        </w:rPr>
      </w:pPr>
      <w:r>
        <w:rPr>
          <w:b/>
        </w:rPr>
        <w:t xml:space="preserve">£17,296 left in budget </w:t>
      </w:r>
    </w:p>
    <w:sectPr w:rsidR="00DC45E5" w:rsidRPr="00983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514D5"/>
    <w:multiLevelType w:val="hybridMultilevel"/>
    <w:tmpl w:val="E4EC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72"/>
    <w:rsid w:val="00013B73"/>
    <w:rsid w:val="0002230A"/>
    <w:rsid w:val="000A3664"/>
    <w:rsid w:val="00182B5F"/>
    <w:rsid w:val="00184F33"/>
    <w:rsid w:val="00334F39"/>
    <w:rsid w:val="003A1AD6"/>
    <w:rsid w:val="00463506"/>
    <w:rsid w:val="004937BF"/>
    <w:rsid w:val="0054383E"/>
    <w:rsid w:val="005610EC"/>
    <w:rsid w:val="00685063"/>
    <w:rsid w:val="006E2E44"/>
    <w:rsid w:val="006E3404"/>
    <w:rsid w:val="0074606F"/>
    <w:rsid w:val="00823B0F"/>
    <w:rsid w:val="00867A36"/>
    <w:rsid w:val="00870400"/>
    <w:rsid w:val="00883871"/>
    <w:rsid w:val="00936E25"/>
    <w:rsid w:val="00970FC4"/>
    <w:rsid w:val="00980236"/>
    <w:rsid w:val="00983F4B"/>
    <w:rsid w:val="009A3EE3"/>
    <w:rsid w:val="00A55A63"/>
    <w:rsid w:val="00A6456C"/>
    <w:rsid w:val="00A74E67"/>
    <w:rsid w:val="00AB1009"/>
    <w:rsid w:val="00AD1A82"/>
    <w:rsid w:val="00AF3291"/>
    <w:rsid w:val="00B75CF5"/>
    <w:rsid w:val="00BB6172"/>
    <w:rsid w:val="00BF5217"/>
    <w:rsid w:val="00D12888"/>
    <w:rsid w:val="00D32A41"/>
    <w:rsid w:val="00DA7A4F"/>
    <w:rsid w:val="00DC45E5"/>
    <w:rsid w:val="00DF0F58"/>
    <w:rsid w:val="00E2315B"/>
    <w:rsid w:val="00EB0E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5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0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t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159A23ADDAF49810D896037D1A1A6" ma:contentTypeVersion="5" ma:contentTypeDescription="Create a new document." ma:contentTypeScope="" ma:versionID="45c16b198a3d8158ba6c97b88efcb2cf">
  <xsd:schema xmlns:xsd="http://www.w3.org/2001/XMLSchema" xmlns:xs="http://www.w3.org/2001/XMLSchema" xmlns:p="http://schemas.microsoft.com/office/2006/metadata/properties" xmlns:ns3="dace4efa-879e-4735-96da-aefda96b8172" targetNamespace="http://schemas.microsoft.com/office/2006/metadata/properties" ma:root="true" ma:fieldsID="f2f11fc0c98e4409fb6de717ba890e6a" ns3:_="">
    <xsd:import namespace="dace4efa-879e-4735-96da-aefda96b81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e4efa-879e-4735-96da-aefda96b8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ADE12-EE80-4A2C-90E3-1264C32BF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e4efa-879e-4735-96da-aefda96b8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06283-D77B-42AA-9079-6ACB7A44CA10}">
  <ds:schemaRefs>
    <ds:schemaRef ds:uri="http://schemas.microsoft.com/sharepoint/v3/contenttype/forms"/>
  </ds:schemaRefs>
</ds:datastoreItem>
</file>

<file path=customXml/itemProps3.xml><?xml version="1.0" encoding="utf-8"?>
<ds:datastoreItem xmlns:ds="http://schemas.openxmlformats.org/officeDocument/2006/customXml" ds:itemID="{69ABF3BF-E972-4737-B179-FB396D9644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1058</Words>
  <Characters>6033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Protheroe</dc:creator>
  <cp:keywords/>
  <dc:description/>
  <cp:lastModifiedBy>TRACEY KONYNENBURG</cp:lastModifiedBy>
  <cp:revision>2</cp:revision>
  <dcterms:created xsi:type="dcterms:W3CDTF">2020-03-01T09:02:00Z</dcterms:created>
  <dcterms:modified xsi:type="dcterms:W3CDTF">2020-03-01T09:02:00Z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0x010100D40159A23ADDAF49810D896037D1A1A6</vt:lpwstr>
  </property>
</Properties>
</file>